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30D62" w14:textId="77777777" w:rsidR="001208FA" w:rsidRDefault="001208FA" w:rsidP="001208FA">
      <w:pPr>
        <w:rPr>
          <w:rFonts w:ascii="Arial" w:eastAsia="Arial" w:hAnsi="Arial"/>
          <w:b/>
          <w:bCs/>
          <w:sz w:val="26"/>
          <w:szCs w:val="26"/>
        </w:rPr>
      </w:pPr>
    </w:p>
    <w:p w14:paraId="5AA53793" w14:textId="77777777" w:rsidR="001208FA" w:rsidRDefault="001208FA" w:rsidP="001208FA">
      <w:pPr>
        <w:pStyle w:val="Heading2"/>
        <w:spacing w:before="180" w:after="60"/>
        <w:jc w:val="center"/>
      </w:pPr>
      <w:r>
        <w:rPr>
          <w:spacing w:val="-2"/>
        </w:rPr>
        <w:t>EU Review of</w:t>
      </w:r>
      <w:r>
        <w:t xml:space="preserve"> S-metolachlor </w:t>
      </w:r>
    </w:p>
    <w:p w14:paraId="0F51ED7A" w14:textId="3FCCC98C" w:rsidR="001208FA" w:rsidRPr="00B60434" w:rsidRDefault="00021749" w:rsidP="001208FA">
      <w:pPr>
        <w:pStyle w:val="Heading2"/>
        <w:spacing w:before="180" w:after="60"/>
        <w:jc w:val="center"/>
      </w:pPr>
      <w:r>
        <w:t>Carcinogenicity</w:t>
      </w:r>
      <w:r w:rsidR="00B4636E">
        <w:t xml:space="preserve"> Classification P</w:t>
      </w:r>
      <w:r w:rsidR="001208FA">
        <w:t>roposal for S-metolachlor</w:t>
      </w:r>
    </w:p>
    <w:p w14:paraId="55102A73" w14:textId="77777777" w:rsidR="001208FA" w:rsidRDefault="001208FA" w:rsidP="001208FA">
      <w:pPr>
        <w:pStyle w:val="Heading2"/>
      </w:pPr>
    </w:p>
    <w:p w14:paraId="68396267" w14:textId="77777777" w:rsidR="001208FA" w:rsidRDefault="001208FA" w:rsidP="001208FA">
      <w:pPr>
        <w:pStyle w:val="Heading2"/>
      </w:pPr>
      <w:r>
        <w:t>Key</w:t>
      </w:r>
      <w:r>
        <w:rPr>
          <w:spacing w:val="-9"/>
        </w:rPr>
        <w:t xml:space="preserve"> </w:t>
      </w:r>
      <w:r>
        <w:t>Messages</w:t>
      </w:r>
    </w:p>
    <w:p w14:paraId="7C810772" w14:textId="77777777" w:rsidR="001208FA" w:rsidRDefault="001208FA" w:rsidP="001208FA">
      <w:pPr>
        <w:pStyle w:val="Heading2"/>
      </w:pPr>
      <w:r>
        <w:rPr>
          <w:noProof/>
          <w:lang w:val="en-GB" w:eastAsia="en-GB"/>
        </w:rPr>
        <mc:AlternateContent>
          <mc:Choice Requires="wps">
            <w:drawing>
              <wp:inline distT="0" distB="0" distL="0" distR="0" wp14:anchorId="154FF71C" wp14:editId="37C79BB4">
                <wp:extent cx="6292850" cy="2777490"/>
                <wp:effectExtent l="9525" t="9525" r="12700" b="1333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2777490"/>
                        </a:xfrm>
                        <a:prstGeom prst="rect">
                          <a:avLst/>
                        </a:prstGeom>
                        <a:solidFill>
                          <a:srgbClr val="FFFFFF"/>
                        </a:solidFill>
                        <a:ln w="9525">
                          <a:solidFill>
                            <a:srgbClr val="000000"/>
                          </a:solidFill>
                          <a:miter lim="800000"/>
                          <a:headEnd/>
                          <a:tailEnd/>
                        </a:ln>
                      </wps:spPr>
                      <wps:txbx>
                        <w:txbxContent>
                          <w:p w14:paraId="49FD0691" w14:textId="6EBEAACA" w:rsidR="001208FA" w:rsidRDefault="00E40EFA" w:rsidP="006A3DA2">
                            <w:pPr>
                              <w:pStyle w:val="BodyText"/>
                              <w:numPr>
                                <w:ilvl w:val="0"/>
                                <w:numId w:val="20"/>
                              </w:numPr>
                              <w:spacing w:line="273" w:lineRule="auto"/>
                              <w:ind w:left="284" w:hanging="284"/>
                            </w:pPr>
                            <w:r>
                              <w:t>The proposed</w:t>
                            </w:r>
                            <w:r w:rsidR="001208FA">
                              <w:t xml:space="preserve"> classification for </w:t>
                            </w:r>
                            <w:r w:rsidR="00147353">
                              <w:t>carcinogenicity</w:t>
                            </w:r>
                            <w:r w:rsidR="003A51BC">
                              <w:t xml:space="preserve"> (H3</w:t>
                            </w:r>
                            <w:r w:rsidR="00147353">
                              <w:t>51</w:t>
                            </w:r>
                            <w:r w:rsidR="003A51BC">
                              <w:t xml:space="preserve"> </w:t>
                            </w:r>
                            <w:r w:rsidR="006A3DA2" w:rsidRPr="006A3DA2">
                              <w:t>(Category 2</w:t>
                            </w:r>
                            <w:r w:rsidR="003A51BC">
                              <w:t>)</w:t>
                            </w:r>
                            <w:r w:rsidR="005E0936">
                              <w:t>)</w:t>
                            </w:r>
                            <w:r w:rsidR="001208FA">
                              <w:t xml:space="preserve"> </w:t>
                            </w:r>
                            <w:r w:rsidR="00174D8F">
                              <w:t>of S-metolachlor</w:t>
                            </w:r>
                            <w:r w:rsidR="0011581E">
                              <w:t xml:space="preserve"> is not </w:t>
                            </w:r>
                            <w:r w:rsidR="005B5D38">
                              <w:t>appropriate</w:t>
                            </w:r>
                            <w:r w:rsidR="0011581E">
                              <w:t>.</w:t>
                            </w:r>
                          </w:p>
                          <w:p w14:paraId="786C8BDD" w14:textId="048B0F76" w:rsidR="001208FA" w:rsidRDefault="001208FA" w:rsidP="00897A4D">
                            <w:pPr>
                              <w:pStyle w:val="BodyText"/>
                              <w:numPr>
                                <w:ilvl w:val="0"/>
                                <w:numId w:val="20"/>
                              </w:numPr>
                              <w:spacing w:line="273" w:lineRule="auto"/>
                              <w:ind w:left="284"/>
                            </w:pPr>
                            <w:r w:rsidRPr="00F535B6">
                              <w:t xml:space="preserve">The </w:t>
                            </w:r>
                            <w:r w:rsidR="002672A8">
                              <w:t xml:space="preserve">preneoplastic nodules in the liver </w:t>
                            </w:r>
                            <w:r w:rsidR="00B90051">
                              <w:t>have been demonstrated to be due to CAR activation</w:t>
                            </w:r>
                            <w:r w:rsidR="00F24870">
                              <w:t>,</w:t>
                            </w:r>
                            <w:r w:rsidR="00B90051">
                              <w:t xml:space="preserve"> </w:t>
                            </w:r>
                            <w:r w:rsidR="0038028E">
                              <w:t>via a mode of action investigation</w:t>
                            </w:r>
                            <w:r w:rsidR="00F24870">
                              <w:t>,</w:t>
                            </w:r>
                            <w:r w:rsidR="0038028E">
                              <w:t xml:space="preserve"> </w:t>
                            </w:r>
                            <w:r w:rsidR="00350F21">
                              <w:t>which is non-human relevant.</w:t>
                            </w:r>
                          </w:p>
                          <w:p w14:paraId="3DA01BE5" w14:textId="735A3BC8" w:rsidR="00EE441F" w:rsidRDefault="00EE441F" w:rsidP="00450A6C">
                            <w:pPr>
                              <w:pStyle w:val="BodyText"/>
                              <w:numPr>
                                <w:ilvl w:val="0"/>
                                <w:numId w:val="20"/>
                              </w:numPr>
                              <w:spacing w:line="273" w:lineRule="auto"/>
                              <w:ind w:left="284"/>
                            </w:pPr>
                            <w:r>
                              <w:t>The findings in the pituitary and nasal passages are considered to be incidental and not related to treatment.</w:t>
                            </w:r>
                          </w:p>
                          <w:p w14:paraId="773E8BF4" w14:textId="03B67CF3" w:rsidR="001208FA" w:rsidRPr="00897A4D" w:rsidRDefault="001208FA" w:rsidP="004E3E77">
                            <w:pPr>
                              <w:pStyle w:val="BodyText"/>
                              <w:numPr>
                                <w:ilvl w:val="0"/>
                                <w:numId w:val="20"/>
                              </w:numPr>
                              <w:spacing w:line="273" w:lineRule="auto"/>
                              <w:ind w:left="284" w:hanging="284"/>
                              <w:rPr>
                                <w:b/>
                              </w:rPr>
                            </w:pPr>
                            <w:r>
                              <w:rPr>
                                <w:b/>
                              </w:rPr>
                              <w:t xml:space="preserve">In </w:t>
                            </w:r>
                            <w:r w:rsidR="006A3DA2">
                              <w:rPr>
                                <w:b/>
                              </w:rPr>
                              <w:t>conclusion</w:t>
                            </w:r>
                            <w:r>
                              <w:rPr>
                                <w:b/>
                              </w:rPr>
                              <w:t xml:space="preserve">, </w:t>
                            </w:r>
                            <w:r w:rsidRPr="001208FA">
                              <w:rPr>
                                <w:b/>
                              </w:rPr>
                              <w:t xml:space="preserve">Syngenta considers that </w:t>
                            </w:r>
                            <w:r w:rsidR="006A3DA2">
                              <w:rPr>
                                <w:b/>
                              </w:rPr>
                              <w:t>‘N</w:t>
                            </w:r>
                            <w:r w:rsidR="006A3DA2" w:rsidRPr="001208FA">
                              <w:rPr>
                                <w:b/>
                              </w:rPr>
                              <w:t xml:space="preserve">o </w:t>
                            </w:r>
                            <w:r w:rsidR="006A3DA2">
                              <w:rPr>
                                <w:b/>
                              </w:rPr>
                              <w:t>C</w:t>
                            </w:r>
                            <w:r w:rsidR="006A3DA2" w:rsidRPr="001208FA">
                              <w:rPr>
                                <w:b/>
                              </w:rPr>
                              <w:t>lassification</w:t>
                            </w:r>
                            <w:r w:rsidR="006A3DA2">
                              <w:rPr>
                                <w:b/>
                              </w:rPr>
                              <w:t>’</w:t>
                            </w:r>
                            <w:r w:rsidR="006A3DA2" w:rsidRPr="001208FA">
                              <w:rPr>
                                <w:b/>
                              </w:rPr>
                              <w:t xml:space="preserve"> </w:t>
                            </w:r>
                            <w:r w:rsidR="00FC165C">
                              <w:rPr>
                                <w:b/>
                              </w:rPr>
                              <w:t xml:space="preserve">for carcinogenicity </w:t>
                            </w:r>
                            <w:r w:rsidR="001F0CB3">
                              <w:rPr>
                                <w:b/>
                              </w:rPr>
                              <w:t xml:space="preserve">is </w:t>
                            </w:r>
                            <w:r w:rsidR="002672A8">
                              <w:rPr>
                                <w:b/>
                              </w:rPr>
                              <w:t>appropriate</w:t>
                            </w:r>
                            <w:r w:rsidR="001F0CB3">
                              <w:rPr>
                                <w:b/>
                              </w:rPr>
                              <w:t xml:space="preserve"> for S-metolachlor.</w:t>
                            </w:r>
                          </w:p>
                        </w:txbxContent>
                      </wps:txbx>
                      <wps:bodyPr rot="0" vert="horz" wrap="square" lIns="91440" tIns="45720" rIns="91440" bIns="45720" anchor="t" anchorCtr="0" upright="1">
                        <a:spAutoFit/>
                      </wps:bodyPr>
                    </wps:wsp>
                  </a:graphicData>
                </a:graphic>
              </wp:inline>
            </w:drawing>
          </mc:Choice>
          <mc:Fallback>
            <w:pict>
              <v:shapetype w14:anchorId="154FF71C" id="_x0000_t202" coordsize="21600,21600" o:spt="202" path="m,l,21600r21600,l21600,xe">
                <v:stroke joinstyle="miter"/>
                <v:path gradientshapeok="t" o:connecttype="rect"/>
              </v:shapetype>
              <v:shape id="Text Box 43" o:spid="_x0000_s1026" type="#_x0000_t202" style="width:495.5pt;height:2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">
                <v:textbox style="mso-fit-shape-to-text:t">
                  <w:txbxContent>
                    <w:p w14:paraId="49FD0691" w14:textId="6EBEAACA" w:rsidR="001208FA" w:rsidRDefault="00E40EFA" w:rsidP="006A3DA2">
                      <w:pPr>
                        <w:pStyle w:val="BodyText"/>
                        <w:numPr>
                          <w:ilvl w:val="0"/>
                          <w:numId w:val="20"/>
                        </w:numPr>
                        <w:spacing w:line="273" w:lineRule="auto"/>
                        <w:ind w:left="284" w:hanging="284"/>
                      </w:pPr>
                      <w:r>
                        <w:t>The proposed</w:t>
                      </w:r>
                      <w:r w:rsidR="001208FA">
                        <w:t xml:space="preserve"> classification for </w:t>
                      </w:r>
                      <w:r w:rsidR="00147353">
                        <w:t>carcinogenicity</w:t>
                      </w:r>
                      <w:r w:rsidR="003A51BC">
                        <w:t xml:space="preserve"> (H3</w:t>
                      </w:r>
                      <w:r w:rsidR="00147353">
                        <w:t>51</w:t>
                      </w:r>
                      <w:r w:rsidR="003A51BC">
                        <w:t xml:space="preserve"> </w:t>
                      </w:r>
                      <w:r w:rsidR="006A3DA2" w:rsidRPr="006A3DA2">
                        <w:t>(Category 2</w:t>
                      </w:r>
                      <w:r w:rsidR="003A51BC">
                        <w:t>)</w:t>
                      </w:r>
                      <w:r w:rsidR="005E0936">
                        <w:t>)</w:t>
                      </w:r>
                      <w:r w:rsidR="001208FA">
                        <w:t xml:space="preserve"> </w:t>
                      </w:r>
                      <w:r w:rsidR="00174D8F">
                        <w:t>of S-metolachlor</w:t>
                      </w:r>
                      <w:r w:rsidR="0011581E">
                        <w:t xml:space="preserve"> is not </w:t>
                      </w:r>
                      <w:r w:rsidR="005B5D38">
                        <w:t>appropriate</w:t>
                      </w:r>
                      <w:r w:rsidR="0011581E">
                        <w:t>.</w:t>
                      </w:r>
                    </w:p>
                    <w:p w14:paraId="786C8BDD" w14:textId="048B0F76" w:rsidR="001208FA" w:rsidRDefault="001208FA" w:rsidP="00897A4D">
                      <w:pPr>
                        <w:pStyle w:val="BodyText"/>
                        <w:numPr>
                          <w:ilvl w:val="0"/>
                          <w:numId w:val="20"/>
                        </w:numPr>
                        <w:spacing w:line="273" w:lineRule="auto"/>
                        <w:ind w:left="284"/>
                      </w:pPr>
                      <w:r w:rsidRPr="00F535B6">
                        <w:t xml:space="preserve">The </w:t>
                      </w:r>
                      <w:r w:rsidR="002672A8">
                        <w:t xml:space="preserve">preneoplastic nodules in the liver </w:t>
                      </w:r>
                      <w:r w:rsidR="00B90051">
                        <w:t>have been demonstrated to be due to CAR activation</w:t>
                      </w:r>
                      <w:r w:rsidR="00F24870">
                        <w:t>,</w:t>
                      </w:r>
                      <w:r w:rsidR="00B90051">
                        <w:t xml:space="preserve"> </w:t>
                      </w:r>
                      <w:r w:rsidR="0038028E">
                        <w:t>via a mode of action investigation</w:t>
                      </w:r>
                      <w:r w:rsidR="00F24870">
                        <w:t>,</w:t>
                      </w:r>
                      <w:r w:rsidR="0038028E">
                        <w:t xml:space="preserve"> </w:t>
                      </w:r>
                      <w:r w:rsidR="00350F21">
                        <w:t>which is non-human relevant.</w:t>
                      </w:r>
                    </w:p>
                    <w:p w14:paraId="3DA01BE5" w14:textId="735A3BC8" w:rsidR="00EE441F" w:rsidRDefault="00EE441F" w:rsidP="00450A6C">
                      <w:pPr>
                        <w:pStyle w:val="BodyText"/>
                        <w:numPr>
                          <w:ilvl w:val="0"/>
                          <w:numId w:val="20"/>
                        </w:numPr>
                        <w:spacing w:line="273" w:lineRule="auto"/>
                        <w:ind w:left="284"/>
                      </w:pPr>
                      <w:r>
                        <w:t>The findings in the pituitary and nasal passages are considered to be incidental and not related to treatment.</w:t>
                      </w:r>
                    </w:p>
                    <w:p w14:paraId="773E8BF4" w14:textId="03B67CF3" w:rsidR="001208FA" w:rsidRPr="00897A4D" w:rsidRDefault="001208FA" w:rsidP="004E3E77">
                      <w:pPr>
                        <w:pStyle w:val="BodyText"/>
                        <w:numPr>
                          <w:ilvl w:val="0"/>
                          <w:numId w:val="20"/>
                        </w:numPr>
                        <w:spacing w:line="273" w:lineRule="auto"/>
                        <w:ind w:left="284" w:hanging="284"/>
                        <w:rPr>
                          <w:b/>
                        </w:rPr>
                      </w:pPr>
                      <w:r>
                        <w:rPr>
                          <w:b/>
                        </w:rPr>
                        <w:t xml:space="preserve">In </w:t>
                      </w:r>
                      <w:r w:rsidR="006A3DA2">
                        <w:rPr>
                          <w:b/>
                        </w:rPr>
                        <w:t>conclusion</w:t>
                      </w:r>
                      <w:r>
                        <w:rPr>
                          <w:b/>
                        </w:rPr>
                        <w:t xml:space="preserve">, </w:t>
                      </w:r>
                      <w:r w:rsidRPr="001208FA">
                        <w:rPr>
                          <w:b/>
                        </w:rPr>
                        <w:t xml:space="preserve">Syngenta considers that </w:t>
                      </w:r>
                      <w:r w:rsidR="006A3DA2">
                        <w:rPr>
                          <w:b/>
                        </w:rPr>
                        <w:t>‘N</w:t>
                      </w:r>
                      <w:r w:rsidR="006A3DA2" w:rsidRPr="001208FA">
                        <w:rPr>
                          <w:b/>
                        </w:rPr>
                        <w:t xml:space="preserve">o </w:t>
                      </w:r>
                      <w:r w:rsidR="006A3DA2">
                        <w:rPr>
                          <w:b/>
                        </w:rPr>
                        <w:t>C</w:t>
                      </w:r>
                      <w:r w:rsidR="006A3DA2" w:rsidRPr="001208FA">
                        <w:rPr>
                          <w:b/>
                        </w:rPr>
                        <w:t>lassification</w:t>
                      </w:r>
                      <w:r w:rsidR="006A3DA2">
                        <w:rPr>
                          <w:b/>
                        </w:rPr>
                        <w:t>’</w:t>
                      </w:r>
                      <w:r w:rsidR="006A3DA2" w:rsidRPr="001208FA">
                        <w:rPr>
                          <w:b/>
                        </w:rPr>
                        <w:t xml:space="preserve"> </w:t>
                      </w:r>
                      <w:r w:rsidR="00FC165C">
                        <w:rPr>
                          <w:b/>
                        </w:rPr>
                        <w:t xml:space="preserve">for carcinogenicity </w:t>
                      </w:r>
                      <w:r w:rsidR="001F0CB3">
                        <w:rPr>
                          <w:b/>
                        </w:rPr>
                        <w:t xml:space="preserve">is </w:t>
                      </w:r>
                      <w:r w:rsidR="002672A8">
                        <w:rPr>
                          <w:b/>
                        </w:rPr>
                        <w:t>appropriate</w:t>
                      </w:r>
                      <w:r w:rsidR="001F0CB3">
                        <w:rPr>
                          <w:b/>
                        </w:rPr>
                        <w:t xml:space="preserve"> for S-metolachlor.</w:t>
                      </w:r>
                    </w:p>
                  </w:txbxContent>
                </v:textbox>
                <w10:anchorlock/>
              </v:shape>
            </w:pict>
          </mc:Fallback>
        </mc:AlternateContent>
      </w:r>
    </w:p>
    <w:p w14:paraId="7E18450F" w14:textId="6305CCEA" w:rsidR="00D5098A" w:rsidRDefault="001208FA" w:rsidP="001208FA">
      <w:pPr>
        <w:pStyle w:val="Heading2"/>
        <w:spacing w:before="180" w:after="60"/>
      </w:pPr>
      <w:r>
        <w:t>D</w:t>
      </w:r>
      <w:r w:rsidRPr="006F5217">
        <w:t>e</w:t>
      </w:r>
      <w:r>
        <w:t>tailed Messages</w:t>
      </w:r>
    </w:p>
    <w:p w14:paraId="552C928C" w14:textId="77777777" w:rsidR="001208FA" w:rsidRDefault="001208FA" w:rsidP="001208FA">
      <w:pPr>
        <w:pStyle w:val="BodyText"/>
        <w:spacing w:line="273" w:lineRule="auto"/>
        <w:ind w:left="0"/>
        <w:rPr>
          <w:b/>
        </w:rPr>
      </w:pPr>
    </w:p>
    <w:p w14:paraId="57E431AD" w14:textId="1741D36E" w:rsidR="00D5098A" w:rsidRDefault="00FB01D2" w:rsidP="001208FA">
      <w:pPr>
        <w:pStyle w:val="BodyText"/>
        <w:spacing w:line="273" w:lineRule="auto"/>
        <w:ind w:left="0"/>
      </w:pPr>
      <w:r>
        <w:t>Syngenta d</w:t>
      </w:r>
      <w:r w:rsidR="00D5098A">
        <w:t>isagree with the dossier submitter’s conclusion on</w:t>
      </w:r>
      <w:r w:rsidR="00CF67E2">
        <w:t xml:space="preserve"> the proposed H3</w:t>
      </w:r>
      <w:r w:rsidR="00147353">
        <w:t>5</w:t>
      </w:r>
      <w:r w:rsidR="00CF67E2">
        <w:t>1</w:t>
      </w:r>
      <w:r w:rsidR="00D5098A">
        <w:t xml:space="preserve"> classification for </w:t>
      </w:r>
      <w:r w:rsidR="00021749">
        <w:t>carcinogenicity</w:t>
      </w:r>
      <w:r w:rsidR="00147353">
        <w:t>.</w:t>
      </w:r>
    </w:p>
    <w:p w14:paraId="0FDA1305" w14:textId="480031D5" w:rsidR="00D5098A" w:rsidRDefault="00D5098A" w:rsidP="001208FA">
      <w:pPr>
        <w:pStyle w:val="BodyText"/>
        <w:spacing w:line="273" w:lineRule="auto"/>
        <w:ind w:left="0"/>
      </w:pPr>
    </w:p>
    <w:p w14:paraId="4A848CBF" w14:textId="73963B97" w:rsidR="002339FC" w:rsidRDefault="002339FC" w:rsidP="001208FA">
      <w:pPr>
        <w:pStyle w:val="BodyText"/>
        <w:spacing w:line="273" w:lineRule="auto"/>
        <w:ind w:left="0"/>
      </w:pPr>
      <w:r>
        <w:t xml:space="preserve">There is no evidence that S-metolachlor </w:t>
      </w:r>
      <w:r w:rsidR="00147353">
        <w:t>poses a carcinogenic hazard</w:t>
      </w:r>
      <w:r w:rsidR="008C7343">
        <w:t xml:space="preserve"> based on the findings of the carcinogenicity studies in the rat and mouse</w:t>
      </w:r>
      <w:r w:rsidR="001C7FC8">
        <w:t xml:space="preserve"> and therefore</w:t>
      </w:r>
      <w:r w:rsidR="00AC4E1D">
        <w:t xml:space="preserve"> a H3</w:t>
      </w:r>
      <w:r w:rsidR="002C6BAF">
        <w:t>51</w:t>
      </w:r>
      <w:r w:rsidR="001C7FC8">
        <w:t xml:space="preserve"> classification</w:t>
      </w:r>
      <w:r w:rsidR="00AC4E1D">
        <w:t xml:space="preserve"> is not appropriate.</w:t>
      </w:r>
      <w:r w:rsidR="001C7FC8">
        <w:t xml:space="preserve"> </w:t>
      </w:r>
    </w:p>
    <w:p w14:paraId="709F32CC" w14:textId="01326D35" w:rsidR="004D1B47" w:rsidRDefault="004D1B47" w:rsidP="001208FA">
      <w:pPr>
        <w:pStyle w:val="BodyText"/>
        <w:spacing w:line="273" w:lineRule="auto"/>
        <w:ind w:left="0"/>
      </w:pPr>
    </w:p>
    <w:p w14:paraId="0694417B" w14:textId="395B8F83" w:rsidR="004D1B47" w:rsidRDefault="004D1B47" w:rsidP="001208FA">
      <w:pPr>
        <w:pStyle w:val="BodyText"/>
        <w:spacing w:line="273" w:lineRule="auto"/>
        <w:ind w:left="0"/>
      </w:pPr>
      <w:r>
        <w:t>The dossier submitter discussed the potential for classification based on the incidence of liver preneoplastic nodules, a single incidence of</w:t>
      </w:r>
      <w:r w:rsidR="00BE0CBB">
        <w:t xml:space="preserve"> a</w:t>
      </w:r>
      <w:r>
        <w:t xml:space="preserve"> nasal turbinate tumour</w:t>
      </w:r>
      <w:r w:rsidR="000F201C">
        <w:t xml:space="preserve"> (p&lt;0.05)</w:t>
      </w:r>
      <w:r>
        <w:t>, small increased incidence of pituitary tumours</w:t>
      </w:r>
      <w:r w:rsidR="000F201C">
        <w:t xml:space="preserve"> (p&lt;0.05)</w:t>
      </w:r>
      <w:r>
        <w:t xml:space="preserve"> in the rat study and limited epidemiological data which cannot be attributed specifically to exposure to S-metolachlor.  </w:t>
      </w:r>
    </w:p>
    <w:p w14:paraId="76542D8F" w14:textId="1664BFF6" w:rsidR="004B0100" w:rsidRDefault="004B0100" w:rsidP="001208FA">
      <w:pPr>
        <w:pStyle w:val="BodyText"/>
        <w:spacing w:line="273" w:lineRule="auto"/>
        <w:ind w:left="0"/>
      </w:pPr>
    </w:p>
    <w:p w14:paraId="42F0FB83" w14:textId="4302D66E" w:rsidR="00BC77B5" w:rsidRDefault="00107A8E" w:rsidP="00A05845">
      <w:pPr>
        <w:pStyle w:val="BodyText"/>
        <w:spacing w:line="273" w:lineRule="auto"/>
        <w:ind w:left="0"/>
      </w:pPr>
      <w:r>
        <w:t>The rat and mouse c</w:t>
      </w:r>
      <w:r w:rsidR="005D0F2F">
        <w:t xml:space="preserve">arcinogenicity studies to support the toxicology data package for S-metolachlor were conducted with metolachlor. </w:t>
      </w:r>
      <w:r>
        <w:t>The findings of these studies have been bri</w:t>
      </w:r>
      <w:r w:rsidR="00585448">
        <w:t xml:space="preserve">dged </w:t>
      </w:r>
      <w:r w:rsidR="001A6FD7">
        <w:t>to support registration of S-metolachlor.</w:t>
      </w:r>
    </w:p>
    <w:p w14:paraId="030C8E07" w14:textId="77777777" w:rsidR="00BC77B5" w:rsidRDefault="00BC77B5" w:rsidP="00A05845">
      <w:pPr>
        <w:pStyle w:val="BodyText"/>
        <w:spacing w:line="273" w:lineRule="auto"/>
        <w:ind w:left="0"/>
      </w:pPr>
    </w:p>
    <w:p w14:paraId="1F66251B" w14:textId="2A98C3EF" w:rsidR="00A05845" w:rsidRDefault="005D0F2F" w:rsidP="00A05845">
      <w:pPr>
        <w:pStyle w:val="BodyText"/>
        <w:spacing w:line="273" w:lineRule="auto"/>
        <w:ind w:left="0"/>
      </w:pPr>
      <w:r>
        <w:t xml:space="preserve">In </w:t>
      </w:r>
      <w:r w:rsidR="00FC2944">
        <w:t>mice</w:t>
      </w:r>
      <w:r w:rsidR="00EA4C63">
        <w:t>,</w:t>
      </w:r>
      <w:r w:rsidR="00FC2944">
        <w:t xml:space="preserve"> m</w:t>
      </w:r>
      <w:r w:rsidR="00A05845" w:rsidRPr="00AF1619">
        <w:t>etolachlo</w:t>
      </w:r>
      <w:r w:rsidR="00A05845">
        <w:t>r induced no tumours in the carcinogenicity study</w:t>
      </w:r>
      <w:r w:rsidR="00FE6511">
        <w:t xml:space="preserve"> supporting the lack of a </w:t>
      </w:r>
      <w:r w:rsidR="000106F4">
        <w:t>carcinogenic</w:t>
      </w:r>
      <w:r w:rsidR="00FE6511">
        <w:t xml:space="preserve"> effect. </w:t>
      </w:r>
      <w:r w:rsidR="00E71A62">
        <w:t xml:space="preserve">Additionally, the mouse study </w:t>
      </w:r>
      <w:r w:rsidR="00485F6B">
        <w:t xml:space="preserve">was conducted according to OECD test guidelines at the time and should be considered </w:t>
      </w:r>
      <w:r w:rsidR="008F01F8">
        <w:t xml:space="preserve">appropriate when evaluating the potential carcinogenic risk. </w:t>
      </w:r>
    </w:p>
    <w:p w14:paraId="49EFCB12" w14:textId="0F4E4550" w:rsidR="00FE6511" w:rsidRDefault="00FE6511" w:rsidP="00A05845">
      <w:pPr>
        <w:pStyle w:val="BodyText"/>
        <w:spacing w:line="273" w:lineRule="auto"/>
        <w:ind w:left="0"/>
      </w:pPr>
    </w:p>
    <w:p w14:paraId="6846AB16" w14:textId="11991DBA" w:rsidR="00607999" w:rsidRDefault="00FE6511" w:rsidP="00A05845">
      <w:pPr>
        <w:pStyle w:val="BodyText"/>
        <w:spacing w:line="273" w:lineRule="auto"/>
        <w:ind w:left="0"/>
      </w:pPr>
      <w:r>
        <w:t>In the rat study</w:t>
      </w:r>
      <w:r w:rsidR="00AB4417">
        <w:t>,</w:t>
      </w:r>
      <w:r>
        <w:t xml:space="preserve"> there was no overall increased incidence </w:t>
      </w:r>
      <w:r w:rsidR="00AB4417">
        <w:t>i</w:t>
      </w:r>
      <w:r w:rsidR="001636E8">
        <w:t xml:space="preserve">n the total number of neoplasms with respect to the control group. </w:t>
      </w:r>
      <w:r w:rsidR="00963E57">
        <w:t xml:space="preserve">Nor was there evidence of pre-neoplastic lesions across </w:t>
      </w:r>
      <w:r w:rsidR="00D0428D">
        <w:t>the metolachlor and S-metolachlor data packages.</w:t>
      </w:r>
    </w:p>
    <w:p w14:paraId="77D2FF12" w14:textId="77777777" w:rsidR="00607999" w:rsidRDefault="00607999" w:rsidP="00A05845">
      <w:pPr>
        <w:pStyle w:val="BodyText"/>
        <w:spacing w:line="273" w:lineRule="auto"/>
        <w:ind w:left="0"/>
      </w:pPr>
    </w:p>
    <w:p w14:paraId="7AEF585E" w14:textId="23DD06F1" w:rsidR="00EC099A" w:rsidRDefault="00FC5748" w:rsidP="00A05845">
      <w:pPr>
        <w:pStyle w:val="BodyText"/>
        <w:spacing w:line="273" w:lineRule="auto"/>
        <w:ind w:left="0"/>
      </w:pPr>
      <w:r>
        <w:t xml:space="preserve">In the liver there was an increased incidence </w:t>
      </w:r>
      <w:r w:rsidR="00B21F7F">
        <w:t>preneoplastic nodules</w:t>
      </w:r>
      <w:r w:rsidR="00AA7606">
        <w:t xml:space="preserve"> which have been demonstrated to be non-human relevant </w:t>
      </w:r>
      <w:r w:rsidR="00502274">
        <w:t xml:space="preserve">via a mode of action investigation according to </w:t>
      </w:r>
      <w:r w:rsidR="001D04D3">
        <w:t>International</w:t>
      </w:r>
      <w:r w:rsidR="00880994">
        <w:t xml:space="preserve"> Programme on Chemical Safety (IPCS) and </w:t>
      </w:r>
      <w:r w:rsidR="001D04D3">
        <w:t>International</w:t>
      </w:r>
      <w:r w:rsidR="00880994">
        <w:t xml:space="preserve"> Life Science Institute (ILSI) framework</w:t>
      </w:r>
      <w:r w:rsidR="00B21F7F">
        <w:t>.</w:t>
      </w:r>
      <w:r w:rsidR="006C2996">
        <w:t xml:space="preserve"> </w:t>
      </w:r>
      <w:r w:rsidR="001D04D3">
        <w:t>Therefore,</w:t>
      </w:r>
      <w:r w:rsidR="006C2996">
        <w:t xml:space="preserve"> the finding in the liver is not biologically relevant when considering classification in humans.</w:t>
      </w:r>
      <w:r w:rsidR="00B21F7F">
        <w:t xml:space="preserve"> </w:t>
      </w:r>
    </w:p>
    <w:p w14:paraId="5A86CAF6" w14:textId="77777777" w:rsidR="00EC099A" w:rsidRDefault="00EC099A" w:rsidP="00A05845">
      <w:pPr>
        <w:pStyle w:val="BodyText"/>
        <w:spacing w:line="273" w:lineRule="auto"/>
        <w:ind w:left="0"/>
      </w:pPr>
    </w:p>
    <w:p w14:paraId="67E3AFAB" w14:textId="4B1E0A87" w:rsidR="00665996" w:rsidRDefault="00665996" w:rsidP="00A05845">
      <w:pPr>
        <w:pStyle w:val="BodyText"/>
        <w:spacing w:line="273" w:lineRule="auto"/>
        <w:ind w:left="0"/>
      </w:pPr>
      <w:r>
        <w:t xml:space="preserve">Apart from </w:t>
      </w:r>
      <w:r w:rsidR="00AA7606">
        <w:t xml:space="preserve">the findings </w:t>
      </w:r>
      <w:r w:rsidR="00002762">
        <w:t>in the</w:t>
      </w:r>
      <w:r>
        <w:t xml:space="preserve"> liver, there is </w:t>
      </w:r>
      <w:r w:rsidR="006750AE">
        <w:t xml:space="preserve">no increased incidence in any tumour type that is statistically significant or biologically relevant </w:t>
      </w:r>
      <w:r w:rsidR="00002762">
        <w:t>with respect to the concurrent control</w:t>
      </w:r>
      <w:r w:rsidR="00AA7606">
        <w:t xml:space="preserve"> in the rat study.</w:t>
      </w:r>
    </w:p>
    <w:p w14:paraId="6E7CCCF6" w14:textId="77777777" w:rsidR="00665996" w:rsidRDefault="00665996" w:rsidP="00A05845">
      <w:pPr>
        <w:pStyle w:val="BodyText"/>
        <w:spacing w:line="273" w:lineRule="auto"/>
        <w:ind w:left="0"/>
      </w:pPr>
    </w:p>
    <w:p w14:paraId="48C5C463" w14:textId="13B15EF0" w:rsidR="00FE6511" w:rsidRDefault="00665996" w:rsidP="00A05845">
      <w:pPr>
        <w:pStyle w:val="BodyText"/>
        <w:spacing w:line="273" w:lineRule="auto"/>
        <w:ind w:left="0"/>
      </w:pPr>
      <w:r>
        <w:t>Each of the tumour type highlighted by the dossier submitter are summarised below:</w:t>
      </w:r>
    </w:p>
    <w:p w14:paraId="749D98F7" w14:textId="5D022CA5" w:rsidR="00721B8E" w:rsidRDefault="00721B8E" w:rsidP="00A05845">
      <w:pPr>
        <w:pStyle w:val="BodyText"/>
        <w:spacing w:line="273" w:lineRule="auto"/>
        <w:ind w:left="0"/>
      </w:pPr>
    </w:p>
    <w:p w14:paraId="3777ABF4" w14:textId="4536F28C" w:rsidR="00721B8E" w:rsidRPr="00002762" w:rsidRDefault="00721B8E" w:rsidP="00A05845">
      <w:pPr>
        <w:pStyle w:val="BodyText"/>
        <w:spacing w:line="273" w:lineRule="auto"/>
        <w:ind w:left="0"/>
        <w:rPr>
          <w:b/>
          <w:bCs/>
          <w:u w:val="single"/>
        </w:rPr>
      </w:pPr>
      <w:r w:rsidRPr="00002762">
        <w:rPr>
          <w:b/>
          <w:bCs/>
          <w:u w:val="single"/>
        </w:rPr>
        <w:t>Liver</w:t>
      </w:r>
    </w:p>
    <w:p w14:paraId="1A6CF2F6" w14:textId="60B1893B" w:rsidR="00521E61" w:rsidRDefault="00521E61" w:rsidP="00A05845">
      <w:pPr>
        <w:pStyle w:val="BodyText"/>
        <w:spacing w:line="273" w:lineRule="auto"/>
        <w:ind w:left="0"/>
      </w:pPr>
    </w:p>
    <w:p w14:paraId="474CB4EC" w14:textId="3AECC28B" w:rsidR="00592EA2" w:rsidRDefault="00592EA2" w:rsidP="00A05845">
      <w:pPr>
        <w:pStyle w:val="BodyText"/>
        <w:spacing w:line="273" w:lineRule="auto"/>
        <w:ind w:left="0"/>
      </w:pPr>
      <w:r w:rsidRPr="00AC202A">
        <w:rPr>
          <w:highlight w:val="yellow"/>
        </w:rPr>
        <w:lastRenderedPageBreak/>
        <w:t xml:space="preserve">The liver findings are summarised in detail on page </w:t>
      </w:r>
      <w:r w:rsidR="00EA7300" w:rsidRPr="00AC202A">
        <w:rPr>
          <w:highlight w:val="yellow"/>
        </w:rPr>
        <w:t>4</w:t>
      </w:r>
      <w:r>
        <w:t>.</w:t>
      </w:r>
    </w:p>
    <w:p w14:paraId="4D560C07" w14:textId="77777777" w:rsidR="00592EA2" w:rsidRDefault="00592EA2" w:rsidP="00A05845">
      <w:pPr>
        <w:pStyle w:val="BodyText"/>
        <w:spacing w:line="273" w:lineRule="auto"/>
        <w:ind w:left="0"/>
      </w:pPr>
    </w:p>
    <w:p w14:paraId="3667ED70" w14:textId="12B08582" w:rsidR="00943646" w:rsidRDefault="00943646" w:rsidP="00943646">
      <w:pPr>
        <w:pStyle w:val="BodyText"/>
        <w:spacing w:line="273" w:lineRule="auto"/>
        <w:ind w:left="0"/>
      </w:pPr>
      <w:r>
        <w:t>In female Sprague Dawley rats in the 104 week carcinogenicity study, metolachlor caused an increase in preneoplastic nodules in the liver at the top dose. As the increase was due to nodules rather than carcinomas th</w:t>
      </w:r>
      <w:r w:rsidR="0030684A">
        <w:t>is is not evidence of a carcinogenic effect</w:t>
      </w:r>
      <w:r>
        <w:t xml:space="preserve">. Additionally, a mode of action (MoA) investigation was conducted by Syngenta according to the International Programme on Chemical Safety (IPCS) and International Life Science Institute (ILSI) framework to identify the MoA and demonstrate non-human relevance of the liver nodules. </w:t>
      </w:r>
    </w:p>
    <w:p w14:paraId="4C0CB635" w14:textId="77777777" w:rsidR="00943646" w:rsidRDefault="00943646" w:rsidP="00943646">
      <w:pPr>
        <w:pStyle w:val="BodyText"/>
        <w:spacing w:line="273" w:lineRule="auto"/>
        <w:ind w:left="0"/>
      </w:pPr>
    </w:p>
    <w:p w14:paraId="1EB6E4E6" w14:textId="77777777" w:rsidR="00943646" w:rsidRDefault="00943646" w:rsidP="00943646">
      <w:pPr>
        <w:pStyle w:val="BodyText"/>
        <w:spacing w:line="273" w:lineRule="auto"/>
        <w:ind w:left="0"/>
      </w:pPr>
      <w:r>
        <w:t xml:space="preserve">The MoA  investigation demonstrated that the increase in preneoplastic nodules was due to a well described and understood MoA (CAR activation). Due to qualitative differences in response to CAR activation between rats and humans the demonstrated metolachlor MoA is not relevant for human hazard/risk assessment. </w:t>
      </w:r>
    </w:p>
    <w:p w14:paraId="697816A1" w14:textId="77777777" w:rsidR="00943646" w:rsidRDefault="00943646" w:rsidP="00943646">
      <w:pPr>
        <w:pStyle w:val="BodyText"/>
        <w:spacing w:line="273" w:lineRule="auto"/>
        <w:ind w:left="0"/>
      </w:pPr>
    </w:p>
    <w:p w14:paraId="7EF08E74" w14:textId="0C34AD5B" w:rsidR="00D67FE5" w:rsidRDefault="00D67FE5" w:rsidP="00D67FE5">
      <w:pPr>
        <w:pStyle w:val="BodyText"/>
        <w:spacing w:line="273" w:lineRule="auto"/>
        <w:ind w:left="0"/>
      </w:pPr>
      <w:r>
        <w:t xml:space="preserve">To further support the </w:t>
      </w:r>
      <w:proofErr w:type="spellStart"/>
      <w:r>
        <w:t>MoA</w:t>
      </w:r>
      <w:proofErr w:type="spellEnd"/>
      <w:r>
        <w:t xml:space="preserve"> </w:t>
      </w:r>
      <w:r w:rsidR="001D04D3">
        <w:t>position, in</w:t>
      </w:r>
      <w:r w:rsidRPr="00E74AC8">
        <w:rPr>
          <w:i/>
        </w:rPr>
        <w:t xml:space="preserve"> vitro </w:t>
      </w:r>
      <w:r>
        <w:t xml:space="preserve">studies using two additional human liver donors have been recently (2019) conducted and included in the S-metolachlor dossier for evaluation. These studies support the result from the previous </w:t>
      </w:r>
      <w:r w:rsidRPr="00E74AC8">
        <w:rPr>
          <w:i/>
        </w:rPr>
        <w:t>in vitro</w:t>
      </w:r>
      <w:r>
        <w:t xml:space="preserve"> human liver study from a single donor in the MoA data package. No increase in cellular proliferation was observed for any of the 3 human liver donors. Further demonstrating that the MoA is not relevant to humans.  </w:t>
      </w:r>
    </w:p>
    <w:p w14:paraId="6D96077A" w14:textId="77777777" w:rsidR="00D67FE5" w:rsidRDefault="00D67FE5" w:rsidP="00D67FE5">
      <w:pPr>
        <w:pStyle w:val="BodyText"/>
        <w:spacing w:line="273" w:lineRule="auto"/>
        <w:ind w:left="0"/>
        <w:rPr>
          <w:b/>
        </w:rPr>
      </w:pPr>
    </w:p>
    <w:p w14:paraId="2FA9BF98" w14:textId="77777777" w:rsidR="00D67FE5" w:rsidRPr="00D67FE5" w:rsidRDefault="00D67FE5" w:rsidP="00D67FE5">
      <w:pPr>
        <w:pStyle w:val="BodyText"/>
        <w:spacing w:line="273" w:lineRule="auto"/>
        <w:ind w:left="0"/>
        <w:rPr>
          <w:bCs/>
        </w:rPr>
      </w:pPr>
      <w:r w:rsidRPr="00D67FE5">
        <w:rPr>
          <w:bCs/>
        </w:rPr>
        <w:t>In conclusion, the increase in preneoplastic nodules in the liver in the 104 week carcinogenicity study in rats has been demonstrated to be due to CAR activation. This MoA has been demonstrated to not pose a hepatogenic carcinogenic hazard to humans. S-metolachlor should not be considered to meet the requirements for a carcinogenicity classification.</w:t>
      </w:r>
    </w:p>
    <w:p w14:paraId="06BA884F" w14:textId="7816C1DA" w:rsidR="009B2E07" w:rsidRDefault="009B2E07" w:rsidP="00A05845">
      <w:pPr>
        <w:pStyle w:val="BodyText"/>
        <w:spacing w:line="273" w:lineRule="auto"/>
        <w:ind w:left="0"/>
      </w:pPr>
    </w:p>
    <w:p w14:paraId="394FEC85" w14:textId="0BD61B8B" w:rsidR="00002762" w:rsidRDefault="000C125B" w:rsidP="00A05845">
      <w:pPr>
        <w:pStyle w:val="BodyText"/>
        <w:spacing w:line="273" w:lineRule="auto"/>
        <w:ind w:left="0"/>
        <w:rPr>
          <w:b/>
          <w:bCs/>
          <w:u w:val="single"/>
        </w:rPr>
      </w:pPr>
      <w:r>
        <w:rPr>
          <w:b/>
          <w:bCs/>
          <w:u w:val="single"/>
        </w:rPr>
        <w:t>Nasal Turbinates</w:t>
      </w:r>
    </w:p>
    <w:p w14:paraId="343B9548" w14:textId="60E1A5F4" w:rsidR="00592EA2" w:rsidRDefault="00592EA2" w:rsidP="00A05845">
      <w:pPr>
        <w:pStyle w:val="BodyText"/>
        <w:spacing w:line="273" w:lineRule="auto"/>
        <w:ind w:left="0"/>
      </w:pPr>
      <w:r w:rsidRPr="00592EA2">
        <w:rPr>
          <w:highlight w:val="yellow"/>
        </w:rPr>
        <w:t xml:space="preserve">The nasal turbinate findings are summarised in detail on page </w:t>
      </w:r>
      <w:r w:rsidR="00AC202A">
        <w:rPr>
          <w:highlight w:val="yellow"/>
        </w:rPr>
        <w:t>8</w:t>
      </w:r>
      <w:r w:rsidRPr="00592EA2">
        <w:rPr>
          <w:highlight w:val="yellow"/>
        </w:rPr>
        <w:t>.</w:t>
      </w:r>
    </w:p>
    <w:p w14:paraId="34BF8C65" w14:textId="77777777" w:rsidR="00592EA2" w:rsidRDefault="00592EA2" w:rsidP="00A05845">
      <w:pPr>
        <w:pStyle w:val="BodyText"/>
        <w:spacing w:line="273" w:lineRule="auto"/>
        <w:ind w:left="0"/>
      </w:pPr>
    </w:p>
    <w:p w14:paraId="6F5348EA" w14:textId="36117CA6" w:rsidR="00902195" w:rsidRDefault="00FE3455" w:rsidP="00A05845">
      <w:pPr>
        <w:pStyle w:val="BodyText"/>
        <w:spacing w:line="273" w:lineRule="auto"/>
        <w:ind w:left="0"/>
      </w:pPr>
      <w:r>
        <w:t xml:space="preserve">In the 104 week carcinogenicity study in rats a </w:t>
      </w:r>
      <w:r w:rsidR="002E36B3">
        <w:t>single incidence of a nasal adenoma</w:t>
      </w:r>
      <w:r>
        <w:t xml:space="preserve"> was</w:t>
      </w:r>
      <w:r w:rsidR="002E36B3">
        <w:t xml:space="preserve"> observed</w:t>
      </w:r>
      <w:r w:rsidR="00773633">
        <w:t xml:space="preserve"> in the top dose group (3000 ppm) </w:t>
      </w:r>
      <w:r w:rsidR="007A032B">
        <w:t xml:space="preserve"> (1/57 (1.7%)</w:t>
      </w:r>
      <w:r w:rsidR="004325C4">
        <w:t>)</w:t>
      </w:r>
      <w:r w:rsidR="00252602">
        <w:t xml:space="preserve"> which is considered to be incidental and not related to treatment. </w:t>
      </w:r>
      <w:r w:rsidR="004325C4">
        <w:t>These</w:t>
      </w:r>
      <w:r w:rsidR="00252602">
        <w:t xml:space="preserve"> tumour types</w:t>
      </w:r>
      <w:r w:rsidR="00E5598C">
        <w:t xml:space="preserve"> have been observed at a much higher incidence</w:t>
      </w:r>
      <w:r w:rsidR="00C47A03">
        <w:t xml:space="preserve"> with</w:t>
      </w:r>
      <w:r w:rsidR="00E5598C">
        <w:t xml:space="preserve"> other chloroacetanilide herbici</w:t>
      </w:r>
      <w:r w:rsidR="00AE4150">
        <w:t>d</w:t>
      </w:r>
      <w:r w:rsidR="00E5598C">
        <w:t>es</w:t>
      </w:r>
      <w:r w:rsidR="00520EED">
        <w:t>.</w:t>
      </w:r>
      <w:r w:rsidR="00252602">
        <w:t xml:space="preserve"> </w:t>
      </w:r>
      <w:r w:rsidR="001D04D3">
        <w:t>However,</w:t>
      </w:r>
      <w:r w:rsidR="00E5598C">
        <w:t xml:space="preserve"> </w:t>
      </w:r>
      <w:r w:rsidR="00AE4150">
        <w:t>i</w:t>
      </w:r>
      <w:r w:rsidR="00E5598C">
        <w:t>n the</w:t>
      </w:r>
      <w:r w:rsidR="00C47A03">
        <w:t xml:space="preserve"> case of S-metolachlor</w:t>
      </w:r>
      <w:r>
        <w:t xml:space="preserve"> </w:t>
      </w:r>
      <w:r w:rsidR="00C47A03">
        <w:t>t</w:t>
      </w:r>
      <w:r>
        <w:t xml:space="preserve">he incidence </w:t>
      </w:r>
      <w:r w:rsidR="007A032B">
        <w:t>was n</w:t>
      </w:r>
      <w:r w:rsidR="00490998">
        <w:t xml:space="preserve">ot statistically significant </w:t>
      </w:r>
      <w:r w:rsidR="00D53646">
        <w:t xml:space="preserve">(p&lt;0.05 in Cochran Armitage and Fisher exact tests) </w:t>
      </w:r>
      <w:r w:rsidR="000244E5">
        <w:t xml:space="preserve">and there was no clear dose response. </w:t>
      </w:r>
    </w:p>
    <w:p w14:paraId="551D0E10" w14:textId="77777777" w:rsidR="00143E8C" w:rsidRDefault="00143E8C" w:rsidP="00A05845">
      <w:pPr>
        <w:pStyle w:val="BodyText"/>
        <w:spacing w:line="273" w:lineRule="auto"/>
        <w:ind w:left="0"/>
      </w:pPr>
    </w:p>
    <w:p w14:paraId="020AD891" w14:textId="0669436C" w:rsidR="009657B1" w:rsidRDefault="00CB3D21" w:rsidP="00A05845">
      <w:pPr>
        <w:pStyle w:val="BodyText"/>
        <w:spacing w:line="273" w:lineRule="auto"/>
        <w:ind w:left="0"/>
      </w:pPr>
      <w:r>
        <w:t xml:space="preserve">Historical control data was obtained for the metolachlor study +/-5 years </w:t>
      </w:r>
      <w:r w:rsidR="00CF0707">
        <w:t xml:space="preserve">from the date at the study </w:t>
      </w:r>
      <w:r w:rsidR="0004308C">
        <w:t xml:space="preserve">at the conducting laboratory. During this time there were no incidences of </w:t>
      </w:r>
      <w:r w:rsidR="00195810">
        <w:t>nasal adenomas noted.</w:t>
      </w:r>
      <w:r>
        <w:t xml:space="preserve"> </w:t>
      </w:r>
      <w:r w:rsidR="001D04D3">
        <w:t>However,</w:t>
      </w:r>
      <w:r w:rsidR="00CD4AA0">
        <w:t xml:space="preserve"> d</w:t>
      </w:r>
      <w:r w:rsidR="00195810">
        <w:t xml:space="preserve">uring histopathological examination, only a single section of the nasal passage is taken. </w:t>
      </w:r>
      <w:r w:rsidR="001D04D3">
        <w:t>Therefore,</w:t>
      </w:r>
      <w:r w:rsidR="00195810">
        <w:t xml:space="preserve"> historical control data for this tumour type</w:t>
      </w:r>
      <w:r w:rsidR="00CD4AA0">
        <w:t xml:space="preserve"> is limited</w:t>
      </w:r>
      <w:r w:rsidR="00195810">
        <w:t xml:space="preserve"> as there is limited examination of this tissue.</w:t>
      </w:r>
      <w:r w:rsidR="00CD4AA0">
        <w:t xml:space="preserve"> </w:t>
      </w:r>
      <w:r w:rsidR="00F105E9">
        <w:t xml:space="preserve">Additional historical control data was obtained </w:t>
      </w:r>
      <w:r w:rsidR="00BA4D94">
        <w:t xml:space="preserve">from the RITA databased which looked at the incidence from 54 studies between 1984 and 2013. The </w:t>
      </w:r>
      <w:r w:rsidR="00700B0B">
        <w:t>HCD range was 0-1</w:t>
      </w:r>
      <w:r w:rsidR="00F15805">
        <w:t xml:space="preserve"> incidences</w:t>
      </w:r>
      <w:r w:rsidR="00700B0B">
        <w:t xml:space="preserve"> (0-1.7%) </w:t>
      </w:r>
      <w:r w:rsidR="008411B2">
        <w:t xml:space="preserve">in male rats (WISTAR or Sprague Dawley strains). This is comparable to the incidence observed in the metolachlor study </w:t>
      </w:r>
      <w:r w:rsidR="00143E8C">
        <w:t xml:space="preserve">providing additional evidence that the finding is incidental and not related to treatment. </w:t>
      </w:r>
    </w:p>
    <w:p w14:paraId="6DEA656C" w14:textId="77777777" w:rsidR="00143E8C" w:rsidRDefault="00143E8C" w:rsidP="00A05845">
      <w:pPr>
        <w:pStyle w:val="BodyText"/>
        <w:spacing w:line="273" w:lineRule="auto"/>
        <w:ind w:left="0"/>
      </w:pPr>
    </w:p>
    <w:p w14:paraId="76EF5AEE" w14:textId="1CA5D275" w:rsidR="00143E8C" w:rsidRDefault="00143E8C" w:rsidP="00A05845">
      <w:pPr>
        <w:pStyle w:val="BodyText"/>
        <w:spacing w:line="273" w:lineRule="auto"/>
        <w:ind w:left="0"/>
      </w:pPr>
      <w:r>
        <w:t xml:space="preserve">Overall, metolachlor does not induce nasal turbinate tumours in the rat. The single incidence observed is considered incidental and not related to treatment. </w:t>
      </w:r>
    </w:p>
    <w:p w14:paraId="35EDF45E" w14:textId="77777777" w:rsidR="00902195" w:rsidRDefault="00902195" w:rsidP="00A05845">
      <w:pPr>
        <w:pStyle w:val="BodyText"/>
        <w:spacing w:line="273" w:lineRule="auto"/>
        <w:ind w:left="0"/>
      </w:pPr>
    </w:p>
    <w:p w14:paraId="5C2B7A05" w14:textId="77777777" w:rsidR="00902195" w:rsidRDefault="00902195" w:rsidP="00A05845">
      <w:pPr>
        <w:pStyle w:val="BodyText"/>
        <w:spacing w:line="273" w:lineRule="auto"/>
        <w:ind w:left="0"/>
        <w:rPr>
          <w:b/>
          <w:bCs/>
          <w:u w:val="single"/>
        </w:rPr>
      </w:pPr>
      <w:r>
        <w:rPr>
          <w:b/>
          <w:bCs/>
          <w:u w:val="single"/>
        </w:rPr>
        <w:t>Pituitary Tumours</w:t>
      </w:r>
    </w:p>
    <w:p w14:paraId="07DE5EF3" w14:textId="02266BD8" w:rsidR="007860E1" w:rsidRDefault="007860E1" w:rsidP="00A05845">
      <w:pPr>
        <w:pStyle w:val="BodyText"/>
        <w:spacing w:line="273" w:lineRule="auto"/>
        <w:ind w:left="0"/>
      </w:pPr>
      <w:r w:rsidRPr="005E0936">
        <w:rPr>
          <w:highlight w:val="yellow"/>
        </w:rPr>
        <w:t xml:space="preserve">The </w:t>
      </w:r>
      <w:r w:rsidR="005E0936" w:rsidRPr="005E0936">
        <w:rPr>
          <w:highlight w:val="yellow"/>
        </w:rPr>
        <w:t xml:space="preserve">incidence of pituitary tumours </w:t>
      </w:r>
      <w:proofErr w:type="gramStart"/>
      <w:r w:rsidR="005E0936" w:rsidRPr="005E0936">
        <w:rPr>
          <w:highlight w:val="yellow"/>
        </w:rPr>
        <w:t>are</w:t>
      </w:r>
      <w:proofErr w:type="gramEnd"/>
      <w:r w:rsidR="005E0936" w:rsidRPr="005E0936">
        <w:rPr>
          <w:highlight w:val="yellow"/>
        </w:rPr>
        <w:t xml:space="preserve"> summarised in detail on page </w:t>
      </w:r>
      <w:r w:rsidR="00AC202A">
        <w:rPr>
          <w:highlight w:val="yellow"/>
        </w:rPr>
        <w:t>11</w:t>
      </w:r>
      <w:r w:rsidR="005E0936" w:rsidRPr="005E0936">
        <w:rPr>
          <w:highlight w:val="yellow"/>
        </w:rPr>
        <w:t>.</w:t>
      </w:r>
    </w:p>
    <w:p w14:paraId="3BC68446" w14:textId="77777777" w:rsidR="005E0936" w:rsidRDefault="005E0936" w:rsidP="00A05845">
      <w:pPr>
        <w:pStyle w:val="BodyText"/>
        <w:spacing w:line="273" w:lineRule="auto"/>
        <w:ind w:left="0"/>
      </w:pPr>
    </w:p>
    <w:p w14:paraId="24AD6C16" w14:textId="58DD8053" w:rsidR="00DB5E18" w:rsidRDefault="00A22EA1" w:rsidP="00A05845">
      <w:pPr>
        <w:pStyle w:val="BodyText"/>
        <w:spacing w:line="273" w:lineRule="auto"/>
        <w:ind w:left="0"/>
      </w:pPr>
      <w:r>
        <w:t xml:space="preserve">The </w:t>
      </w:r>
      <w:r w:rsidR="00616EC6">
        <w:t>pituitary tumours</w:t>
      </w:r>
      <w:r w:rsidR="002D780D">
        <w:t xml:space="preserve"> in female</w:t>
      </w:r>
      <w:r w:rsidR="00616EC6">
        <w:t xml:space="preserve"> highlighted by the dossier submitter are considered to be incidental and not related to treatment</w:t>
      </w:r>
      <w:r w:rsidR="00F51BA3">
        <w:t xml:space="preserve"> with S-metolachlor</w:t>
      </w:r>
      <w:r w:rsidR="00616EC6">
        <w:t>. The incidence is not statistically significant (p&lt;0.05, Chi squared analysis</w:t>
      </w:r>
      <w:r w:rsidR="005B7A3C">
        <w:t xml:space="preserve"> and Fishers Exact Test) when compared to the concurrent control group</w:t>
      </w:r>
      <w:r w:rsidR="00B25737">
        <w:t xml:space="preserve">. There is also no clear dose response relationship </w:t>
      </w:r>
      <w:r w:rsidR="002542E7">
        <w:t>with the incidence being sporadic across the dose groups. Therefore</w:t>
      </w:r>
      <w:r w:rsidR="00F51BA3">
        <w:t>, pituitary tumours are no</w:t>
      </w:r>
      <w:r w:rsidR="003901D4">
        <w:t>t</w:t>
      </w:r>
      <w:r w:rsidR="00F51BA3">
        <w:t xml:space="preserve"> associated with treatment with S-metolachlor.</w:t>
      </w:r>
    </w:p>
    <w:p w14:paraId="3DE12063" w14:textId="77777777" w:rsidR="00DB5E18" w:rsidRDefault="00DB5E18" w:rsidP="00A05845">
      <w:pPr>
        <w:pStyle w:val="BodyText"/>
        <w:spacing w:line="273" w:lineRule="auto"/>
        <w:ind w:left="0"/>
      </w:pPr>
    </w:p>
    <w:p w14:paraId="7D41E158" w14:textId="77777777" w:rsidR="00DB5E18" w:rsidRDefault="00DB5E18" w:rsidP="00A05845">
      <w:pPr>
        <w:pStyle w:val="BodyText"/>
        <w:spacing w:line="273" w:lineRule="auto"/>
        <w:ind w:left="0"/>
        <w:rPr>
          <w:b/>
          <w:bCs/>
          <w:u w:val="single"/>
        </w:rPr>
      </w:pPr>
      <w:r>
        <w:rPr>
          <w:b/>
          <w:bCs/>
          <w:u w:val="single"/>
        </w:rPr>
        <w:t>Epidemiology Data</w:t>
      </w:r>
    </w:p>
    <w:p w14:paraId="2FEB546D" w14:textId="38FB6736" w:rsidR="000C125B" w:rsidRDefault="00DB5E18" w:rsidP="00A05845">
      <w:pPr>
        <w:pStyle w:val="BodyText"/>
        <w:spacing w:line="273" w:lineRule="auto"/>
        <w:ind w:left="0"/>
      </w:pPr>
      <w:r>
        <w:lastRenderedPageBreak/>
        <w:t>The epidemiology data presented as part of the AHS study</w:t>
      </w:r>
      <w:r w:rsidR="00B201CE">
        <w:t xml:space="preserve"> summarised in the CLH report</w:t>
      </w:r>
      <w:r>
        <w:t xml:space="preserve"> does not provide </w:t>
      </w:r>
      <w:r w:rsidR="00A834F9">
        <w:t>conclusive</w:t>
      </w:r>
      <w:r>
        <w:t xml:space="preserve"> evidence that</w:t>
      </w:r>
      <w:r w:rsidR="00A834F9">
        <w:t xml:space="preserve"> S-metolachlor poses a carcinogenic hazard to humans. </w:t>
      </w:r>
      <w:r w:rsidR="00053CF0">
        <w:t>Although there was an increased incidence in particular cancers these could not be attributed to exposure to a single chemical en</w:t>
      </w:r>
      <w:r w:rsidR="004221BA">
        <w:t>tity</w:t>
      </w:r>
      <w:r w:rsidR="00A8325D">
        <w:t xml:space="preserve">. The cohort in the study are pesticide applicators and exposed to </w:t>
      </w:r>
      <w:r w:rsidR="0055736D">
        <w:t xml:space="preserve">numerous plant protection products as well as </w:t>
      </w:r>
      <w:r w:rsidR="00E960B2">
        <w:t xml:space="preserve">external factors. </w:t>
      </w:r>
      <w:r w:rsidR="00BA7830">
        <w:t xml:space="preserve">Based on this, the epidemiology data does not provide evidence that S-metolachlor is carcinogenic to humans and therefore not </w:t>
      </w:r>
      <w:r w:rsidR="002C2F93">
        <w:t>appropriate when</w:t>
      </w:r>
      <w:r w:rsidR="00495316">
        <w:t xml:space="preserve"> considering </w:t>
      </w:r>
      <w:r w:rsidR="002C2F93">
        <w:t>if a classification is relevant</w:t>
      </w:r>
      <w:r w:rsidR="00495316">
        <w:t xml:space="preserve">. </w:t>
      </w:r>
    </w:p>
    <w:p w14:paraId="0CC4014C" w14:textId="56727DD3" w:rsidR="00E644CF" w:rsidRDefault="00E644CF" w:rsidP="00A05845">
      <w:pPr>
        <w:pStyle w:val="BodyText"/>
        <w:spacing w:line="273" w:lineRule="auto"/>
        <w:ind w:left="0"/>
      </w:pPr>
    </w:p>
    <w:p w14:paraId="0151F0DB" w14:textId="33D64F8D" w:rsidR="00E644CF" w:rsidRDefault="00E644CF" w:rsidP="00A05845">
      <w:pPr>
        <w:pStyle w:val="BodyText"/>
        <w:spacing w:line="273" w:lineRule="auto"/>
        <w:ind w:left="0"/>
        <w:rPr>
          <w:b/>
          <w:bCs/>
          <w:u w:val="single"/>
        </w:rPr>
      </w:pPr>
      <w:r>
        <w:rPr>
          <w:b/>
          <w:bCs/>
          <w:u w:val="single"/>
        </w:rPr>
        <w:t>Overall Conclusion</w:t>
      </w:r>
    </w:p>
    <w:p w14:paraId="3FB6AEE3" w14:textId="394559FA" w:rsidR="00E644CF" w:rsidRDefault="00794129" w:rsidP="00A05845">
      <w:pPr>
        <w:pStyle w:val="BodyText"/>
        <w:spacing w:line="273" w:lineRule="auto"/>
        <w:ind w:left="0"/>
        <w:rPr>
          <w:b/>
          <w:bCs/>
        </w:rPr>
      </w:pPr>
      <w:r w:rsidRPr="001F56B6">
        <w:rPr>
          <w:b/>
          <w:bCs/>
        </w:rPr>
        <w:t>T</w:t>
      </w:r>
      <w:r w:rsidR="005678C7" w:rsidRPr="001F56B6">
        <w:rPr>
          <w:b/>
          <w:bCs/>
        </w:rPr>
        <w:t xml:space="preserve">here is no evidence </w:t>
      </w:r>
      <w:r w:rsidR="00A56E7B" w:rsidRPr="001F56B6">
        <w:rPr>
          <w:b/>
          <w:bCs/>
        </w:rPr>
        <w:t>that S-</w:t>
      </w:r>
      <w:r w:rsidR="001D04D3" w:rsidRPr="001F56B6">
        <w:rPr>
          <w:b/>
          <w:bCs/>
        </w:rPr>
        <w:t>metolachlor</w:t>
      </w:r>
      <w:r w:rsidRPr="001F56B6">
        <w:rPr>
          <w:b/>
          <w:bCs/>
        </w:rPr>
        <w:t xml:space="preserve"> poses a carcinogenic hazard to humans. The dossier </w:t>
      </w:r>
      <w:r w:rsidR="008276D1" w:rsidRPr="001F56B6">
        <w:rPr>
          <w:b/>
          <w:bCs/>
        </w:rPr>
        <w:t xml:space="preserve">submitter discusses evidence of multisite tumour formation in the 104 week rat study and lists the liver, </w:t>
      </w:r>
      <w:r w:rsidR="00CB1485" w:rsidRPr="001F56B6">
        <w:rPr>
          <w:b/>
          <w:bCs/>
        </w:rPr>
        <w:t>pituitary,</w:t>
      </w:r>
      <w:r w:rsidR="007A2619" w:rsidRPr="001F56B6">
        <w:rPr>
          <w:b/>
          <w:bCs/>
        </w:rPr>
        <w:t xml:space="preserve"> </w:t>
      </w:r>
      <w:r w:rsidR="00D669A8" w:rsidRPr="001F56B6">
        <w:rPr>
          <w:b/>
          <w:bCs/>
        </w:rPr>
        <w:t xml:space="preserve">and nasal passages as </w:t>
      </w:r>
      <w:r w:rsidR="00D676F6" w:rsidRPr="001F56B6">
        <w:rPr>
          <w:b/>
          <w:bCs/>
        </w:rPr>
        <w:t xml:space="preserve">sites. The only site </w:t>
      </w:r>
      <w:r w:rsidR="00D10998" w:rsidRPr="001F56B6">
        <w:rPr>
          <w:b/>
          <w:bCs/>
        </w:rPr>
        <w:t xml:space="preserve">where </w:t>
      </w:r>
      <w:r w:rsidR="00EA089D" w:rsidRPr="001F56B6">
        <w:rPr>
          <w:b/>
          <w:bCs/>
        </w:rPr>
        <w:t>there is a statistically significant</w:t>
      </w:r>
      <w:r w:rsidR="001F56B6" w:rsidRPr="001F56B6">
        <w:rPr>
          <w:b/>
          <w:bCs/>
        </w:rPr>
        <w:t xml:space="preserve"> increase which is outside the historical control range</w:t>
      </w:r>
      <w:r w:rsidR="00982ABF" w:rsidRPr="001F56B6">
        <w:rPr>
          <w:b/>
          <w:bCs/>
        </w:rPr>
        <w:t xml:space="preserve"> is the liver and for this non-human relevance has been demonstrated</w:t>
      </w:r>
      <w:r w:rsidR="001F56B6" w:rsidRPr="001F56B6">
        <w:rPr>
          <w:b/>
          <w:bCs/>
        </w:rPr>
        <w:t xml:space="preserve"> via a mode of action investigation</w:t>
      </w:r>
      <w:r w:rsidR="000E59D4" w:rsidRPr="001F56B6">
        <w:rPr>
          <w:b/>
          <w:bCs/>
        </w:rPr>
        <w:t>.</w:t>
      </w:r>
      <w:r w:rsidR="009A164E" w:rsidRPr="001F56B6">
        <w:rPr>
          <w:b/>
          <w:bCs/>
        </w:rPr>
        <w:t xml:space="preserve"> All other findings are considered incidental and not related to treatment. </w:t>
      </w:r>
    </w:p>
    <w:p w14:paraId="34999E8B" w14:textId="77777777" w:rsidR="005D16BE" w:rsidRPr="001F56B6" w:rsidRDefault="005D16BE" w:rsidP="00A05845">
      <w:pPr>
        <w:pStyle w:val="BodyText"/>
        <w:spacing w:line="273" w:lineRule="auto"/>
        <w:ind w:left="0"/>
        <w:rPr>
          <w:b/>
          <w:bCs/>
        </w:rPr>
      </w:pPr>
    </w:p>
    <w:p w14:paraId="7F392621" w14:textId="214DEE0D" w:rsidR="000E59D4" w:rsidRPr="001F56B6" w:rsidRDefault="00FA60C4" w:rsidP="00A05845">
      <w:pPr>
        <w:pStyle w:val="BodyText"/>
        <w:spacing w:line="273" w:lineRule="auto"/>
        <w:ind w:left="0"/>
        <w:rPr>
          <w:b/>
          <w:bCs/>
        </w:rPr>
      </w:pPr>
      <w:r w:rsidRPr="001F56B6">
        <w:rPr>
          <w:b/>
          <w:bCs/>
        </w:rPr>
        <w:t>Therefore,</w:t>
      </w:r>
      <w:r w:rsidR="000E59D4" w:rsidRPr="001F56B6">
        <w:rPr>
          <w:b/>
          <w:bCs/>
        </w:rPr>
        <w:t xml:space="preserve"> a H351 (category 2) classification for S-metolachlor is not appropriate</w:t>
      </w:r>
      <w:r w:rsidR="00902195" w:rsidRPr="001F56B6">
        <w:rPr>
          <w:b/>
          <w:bCs/>
        </w:rPr>
        <w:t xml:space="preserve"> and </w:t>
      </w:r>
      <w:r w:rsidR="002C6D32">
        <w:rPr>
          <w:b/>
          <w:bCs/>
        </w:rPr>
        <w:t>no c</w:t>
      </w:r>
      <w:r w:rsidR="006B6180">
        <w:rPr>
          <w:b/>
          <w:bCs/>
        </w:rPr>
        <w:t>lassif</w:t>
      </w:r>
      <w:r w:rsidR="002C6D32">
        <w:rPr>
          <w:b/>
          <w:bCs/>
        </w:rPr>
        <w:t xml:space="preserve">ication is warranted for carcinogenicity. </w:t>
      </w:r>
    </w:p>
    <w:p w14:paraId="0E9335BB" w14:textId="40810E31" w:rsidR="00EA4C63" w:rsidRDefault="00EA4C63" w:rsidP="00A05845">
      <w:pPr>
        <w:pStyle w:val="BodyText"/>
        <w:spacing w:line="273" w:lineRule="auto"/>
        <w:ind w:left="0"/>
      </w:pPr>
    </w:p>
    <w:p w14:paraId="713528AB" w14:textId="09B39539" w:rsidR="00C32553" w:rsidRDefault="00C32553">
      <w:pPr>
        <w:rPr>
          <w:rFonts w:ascii="Arial" w:eastAsia="Arial" w:hAnsi="Arial"/>
          <w:spacing w:val="-1"/>
          <w:sz w:val="20"/>
          <w:szCs w:val="20"/>
          <w:lang w:val="en-GB"/>
        </w:rPr>
      </w:pPr>
      <w:r>
        <w:br w:type="page"/>
      </w:r>
    </w:p>
    <w:p w14:paraId="49706B05" w14:textId="3489BD01" w:rsidR="00A05845" w:rsidRDefault="00C71F1E" w:rsidP="00C71F1E">
      <w:pPr>
        <w:pStyle w:val="Heading2"/>
      </w:pPr>
      <w:r>
        <w:lastRenderedPageBreak/>
        <w:t>Liver</w:t>
      </w:r>
      <w:r w:rsidR="00000EC6">
        <w:t xml:space="preserve"> Pre-Neoplastic Nodules</w:t>
      </w:r>
    </w:p>
    <w:p w14:paraId="23249712" w14:textId="01A1371D" w:rsidR="00000EC6" w:rsidRDefault="008B1A37" w:rsidP="00000EC6">
      <w:pPr>
        <w:pStyle w:val="BodyText"/>
      </w:pPr>
      <w:r>
        <w:t>Key Messages:</w:t>
      </w:r>
    </w:p>
    <w:p w14:paraId="23CA0A06" w14:textId="33CF197B" w:rsidR="002D32BB" w:rsidRPr="000B1293" w:rsidRDefault="002D32BB" w:rsidP="002D32BB">
      <w:pPr>
        <w:pStyle w:val="BodyText"/>
        <w:numPr>
          <w:ilvl w:val="0"/>
          <w:numId w:val="30"/>
        </w:numPr>
        <w:tabs>
          <w:tab w:val="left" w:pos="632"/>
        </w:tabs>
        <w:spacing w:before="62" w:line="276" w:lineRule="auto"/>
        <w:ind w:right="514"/>
      </w:pPr>
      <w:r w:rsidRPr="000B1293">
        <w:t xml:space="preserve">Long term treatment </w:t>
      </w:r>
      <w:r>
        <w:t xml:space="preserve">with S-Metolachlor resulted in </w:t>
      </w:r>
      <w:r w:rsidR="00D93715">
        <w:t>pre</w:t>
      </w:r>
      <w:r>
        <w:t>neoplastic findings in the liver, in one species (rat) and a single sex (female).  The mechanism of action (</w:t>
      </w:r>
      <w:proofErr w:type="spellStart"/>
      <w:r>
        <w:t>MoA</w:t>
      </w:r>
      <w:proofErr w:type="spellEnd"/>
      <w:r>
        <w:t xml:space="preserve">) has been thoroughly investigated and is a well described, non-genotoxic mechanism involving the activation of the constitutive androstane receptor (CAR).  </w:t>
      </w:r>
      <w:r w:rsidR="00114461">
        <w:t>The dossier submitter</w:t>
      </w:r>
      <w:r>
        <w:rPr>
          <w:spacing w:val="-3"/>
        </w:rPr>
        <w:t xml:space="preserve"> questioned the sufficiency of the data to clearly demonstrate </w:t>
      </w:r>
      <w:r>
        <w:t xml:space="preserve">the </w:t>
      </w:r>
      <w:proofErr w:type="spellStart"/>
      <w:r>
        <w:t>MoA</w:t>
      </w:r>
      <w:proofErr w:type="spellEnd"/>
      <w:r>
        <w:t>, including exclusion of alternative MOAs and human non-relevance for rat liver carcinogenicity observed with S-Metolachlor.</w:t>
      </w:r>
    </w:p>
    <w:p w14:paraId="18EF5FC6" w14:textId="77777777" w:rsidR="002D32BB" w:rsidRDefault="002D32BB" w:rsidP="002D32BB">
      <w:pPr>
        <w:pStyle w:val="BodyText"/>
        <w:numPr>
          <w:ilvl w:val="0"/>
          <w:numId w:val="30"/>
        </w:numPr>
        <w:tabs>
          <w:tab w:val="left" w:pos="632"/>
        </w:tabs>
        <w:spacing w:before="80" w:line="274" w:lineRule="auto"/>
        <w:ind w:right="543"/>
      </w:pPr>
      <w:r>
        <w:t xml:space="preserve">When evaluating and experimentally excluding liver tumour MOAs, numerous tools can be used to generate the necessary data to support a CAR-mediated MOA and exclude alternative MOAs, these can include analysis of existing samples taken on traditional toxicology studies or specific mechanistic studies using </w:t>
      </w:r>
      <w:r w:rsidRPr="002A4DA8">
        <w:rPr>
          <w:i/>
        </w:rPr>
        <w:t>in vitro</w:t>
      </w:r>
      <w:r>
        <w:t xml:space="preserve"> or </w:t>
      </w:r>
      <w:r w:rsidRPr="002A4DA8">
        <w:rPr>
          <w:i/>
        </w:rPr>
        <w:t>in vivo</w:t>
      </w:r>
      <w:r>
        <w:t xml:space="preserve"> transgenic technology.  </w:t>
      </w:r>
      <w:r w:rsidRPr="002E5374">
        <w:t xml:space="preserve">Syngenta considers the data generated by the </w:t>
      </w:r>
      <w:r w:rsidRPr="002E5374">
        <w:rPr>
          <w:i/>
        </w:rPr>
        <w:t>ex vivo</w:t>
      </w:r>
      <w:r w:rsidRPr="002E5374">
        <w:t xml:space="preserve"> liver biochemistry as robust.  </w:t>
      </w:r>
      <w:r>
        <w:t>Given the existing weight of evidence, u</w:t>
      </w:r>
      <w:r w:rsidRPr="002E5374">
        <w:t xml:space="preserve">sing a transgenic knockout mouse model does not provide any additional </w:t>
      </w:r>
      <w:r>
        <w:t>certainty</w:t>
      </w:r>
      <w:r w:rsidRPr="002E5374">
        <w:t xml:space="preserve"> and avoid</w:t>
      </w:r>
      <w:r>
        <w:t>s</w:t>
      </w:r>
      <w:r w:rsidRPr="002E5374">
        <w:t xml:space="preserve"> the unnecessary use of animals</w:t>
      </w:r>
      <w:r>
        <w:t>.</w:t>
      </w:r>
    </w:p>
    <w:p w14:paraId="3239EF5F" w14:textId="77777777" w:rsidR="002D32BB" w:rsidRDefault="002D32BB" w:rsidP="002D32BB">
      <w:pPr>
        <w:pStyle w:val="BodyText"/>
        <w:numPr>
          <w:ilvl w:val="0"/>
          <w:numId w:val="30"/>
        </w:numPr>
        <w:tabs>
          <w:tab w:val="left" w:pos="632"/>
        </w:tabs>
        <w:spacing w:before="80" w:line="274" w:lineRule="auto"/>
        <w:ind w:right="543"/>
      </w:pPr>
      <w:r>
        <w:t>Aryl hydrocarbon receptor (</w:t>
      </w:r>
      <w:proofErr w:type="spellStart"/>
      <w:r>
        <w:t>AhR</w:t>
      </w:r>
      <w:proofErr w:type="spellEnd"/>
      <w:r>
        <w:t>) activation can be excluded as an operative mode of action in the</w:t>
      </w:r>
      <w:r w:rsidRPr="00EB4A20">
        <w:t xml:space="preserve"> </w:t>
      </w:r>
      <w:r>
        <w:t xml:space="preserve">S-Metolachlor treated liver on the basis (a) lack of human </w:t>
      </w:r>
      <w:proofErr w:type="spellStart"/>
      <w:r>
        <w:t>AhR</w:t>
      </w:r>
      <w:proofErr w:type="spellEnd"/>
      <w:r>
        <w:t xml:space="preserve"> activation and (b) liver enzyme biochemistry profiles which clearly demonstrate the lack of </w:t>
      </w:r>
      <w:proofErr w:type="spellStart"/>
      <w:r>
        <w:t>AhR</w:t>
      </w:r>
      <w:proofErr w:type="spellEnd"/>
      <w:r>
        <w:t xml:space="preserve">/CYP1A induction and activity consistent with a prototypical activator and (c) the specific induction of CAR/CYP2B activity.  </w:t>
      </w:r>
    </w:p>
    <w:p w14:paraId="73A0CB14" w14:textId="77777777" w:rsidR="002D32BB" w:rsidRDefault="002D32BB" w:rsidP="002D32BB">
      <w:pPr>
        <w:pStyle w:val="BodyText"/>
        <w:numPr>
          <w:ilvl w:val="0"/>
          <w:numId w:val="30"/>
        </w:numPr>
        <w:tabs>
          <w:tab w:val="left" w:pos="632"/>
        </w:tabs>
        <w:spacing w:before="79" w:line="272" w:lineRule="auto"/>
        <w:ind w:right="621"/>
      </w:pPr>
      <w:r>
        <w:t xml:space="preserve">The human relevance of the causal key event, </w:t>
      </w:r>
      <w:r w:rsidRPr="005704D3">
        <w:t xml:space="preserve">hepatocellular proliferation, has been unequivocally demonstrated to not occur in humans using multiple human cell donors </w:t>
      </w:r>
      <w:r>
        <w:t>indicating that the rat liver carcinogenesis observed with S-Metolachlor is not relevant to humans.</w:t>
      </w:r>
    </w:p>
    <w:p w14:paraId="7A9BA79D" w14:textId="77777777" w:rsidR="002D32BB" w:rsidRPr="006B2E68" w:rsidRDefault="002D32BB" w:rsidP="002D32BB">
      <w:pPr>
        <w:pStyle w:val="BodyText"/>
        <w:numPr>
          <w:ilvl w:val="0"/>
          <w:numId w:val="30"/>
        </w:numPr>
        <w:tabs>
          <w:tab w:val="left" w:pos="632"/>
        </w:tabs>
        <w:spacing w:before="80" w:line="274" w:lineRule="auto"/>
        <w:ind w:right="543"/>
      </w:pPr>
      <w:r>
        <w:t>The use of three independent human hepatocyte donors is sufficient to assess human non-relevance.  Human hepatocyte experiments are conducted with appropriate positive controls to ensure the validity of the experimental test system.  S-Metolachlor c</w:t>
      </w:r>
      <w:r w:rsidRPr="00785459">
        <w:t xml:space="preserve">oncentrations used in </w:t>
      </w:r>
      <w:r>
        <w:t>human hepatocyte studies</w:t>
      </w:r>
      <w:r w:rsidRPr="00785459">
        <w:t xml:space="preserve"> </w:t>
      </w:r>
      <w:proofErr w:type="gramStart"/>
      <w:r w:rsidRPr="00785459">
        <w:t>take into account</w:t>
      </w:r>
      <w:proofErr w:type="gramEnd"/>
      <w:r w:rsidRPr="00785459">
        <w:t xml:space="preserve"> the maximum concentration that did not induce significant reductions in cell viability</w:t>
      </w:r>
      <w:r>
        <w:t>, ensuring that human hazard is fully assessed.</w:t>
      </w:r>
    </w:p>
    <w:p w14:paraId="407A1ADC" w14:textId="77777777" w:rsidR="002D32BB" w:rsidRPr="00E94B37" w:rsidRDefault="002D32BB" w:rsidP="002D32BB">
      <w:pPr>
        <w:spacing w:before="1" w:line="276" w:lineRule="auto"/>
        <w:ind w:left="271" w:right="725"/>
        <w:rPr>
          <w:rFonts w:ascii="Arial"/>
          <w:b/>
          <w:spacing w:val="-3"/>
          <w:sz w:val="20"/>
          <w:szCs w:val="20"/>
        </w:rPr>
      </w:pPr>
    </w:p>
    <w:p w14:paraId="27654842" w14:textId="77777777" w:rsidR="002D32BB" w:rsidRPr="00E94B37" w:rsidRDefault="002D32BB" w:rsidP="002D32BB">
      <w:pPr>
        <w:spacing w:before="1" w:line="276" w:lineRule="auto"/>
        <w:ind w:left="271" w:right="725"/>
        <w:jc w:val="both"/>
        <w:rPr>
          <w:rFonts w:ascii="Arial"/>
          <w:b/>
          <w:sz w:val="20"/>
          <w:szCs w:val="20"/>
        </w:rPr>
      </w:pPr>
      <w:r w:rsidRPr="00E94B37">
        <w:rPr>
          <w:rFonts w:ascii="Arial"/>
          <w:b/>
          <w:spacing w:val="-3"/>
          <w:sz w:val="20"/>
          <w:szCs w:val="20"/>
        </w:rPr>
        <w:t>The mechanism by which S-Metolachlor</w:t>
      </w:r>
      <w:r w:rsidRPr="00E94B37">
        <w:rPr>
          <w:rFonts w:ascii="Arial"/>
          <w:b/>
          <w:sz w:val="20"/>
          <w:szCs w:val="20"/>
        </w:rPr>
        <w:t xml:space="preserve"> causes liver tumours in the female rat has been clearly demonstrated as mediated by the constitutive androstane receptor.  </w:t>
      </w:r>
    </w:p>
    <w:p w14:paraId="7391D9C0" w14:textId="77777777" w:rsidR="002D32BB" w:rsidRPr="00E94B37" w:rsidRDefault="002D32BB" w:rsidP="002D32BB">
      <w:pPr>
        <w:spacing w:before="1" w:line="276" w:lineRule="auto"/>
        <w:ind w:left="271" w:right="725"/>
        <w:jc w:val="both"/>
        <w:rPr>
          <w:rFonts w:ascii="Arial"/>
          <w:b/>
          <w:sz w:val="20"/>
          <w:szCs w:val="20"/>
        </w:rPr>
      </w:pPr>
    </w:p>
    <w:p w14:paraId="3D5B896B" w14:textId="77777777" w:rsidR="002D32BB" w:rsidRPr="00E94B37" w:rsidRDefault="002D32BB" w:rsidP="002D32BB">
      <w:pPr>
        <w:spacing w:before="1" w:line="276" w:lineRule="auto"/>
        <w:ind w:left="271" w:right="725"/>
        <w:jc w:val="both"/>
        <w:rPr>
          <w:rFonts w:ascii="Arial"/>
          <w:b/>
          <w:sz w:val="20"/>
          <w:szCs w:val="20"/>
        </w:rPr>
      </w:pPr>
      <w:r w:rsidRPr="00E94B37">
        <w:rPr>
          <w:rFonts w:ascii="Arial"/>
          <w:b/>
          <w:sz w:val="20"/>
          <w:szCs w:val="20"/>
        </w:rPr>
        <w:t xml:space="preserve">The key event in this MOA has been demonstrated to not occur in human.  </w:t>
      </w:r>
    </w:p>
    <w:p w14:paraId="7BB3B2A5" w14:textId="77777777" w:rsidR="002D32BB" w:rsidRPr="00E94B37" w:rsidRDefault="002D32BB" w:rsidP="002D32BB">
      <w:pPr>
        <w:spacing w:before="1" w:line="276" w:lineRule="auto"/>
        <w:ind w:left="271" w:right="725"/>
        <w:jc w:val="both"/>
        <w:rPr>
          <w:rFonts w:ascii="Arial"/>
          <w:b/>
          <w:sz w:val="20"/>
          <w:szCs w:val="20"/>
        </w:rPr>
      </w:pPr>
    </w:p>
    <w:p w14:paraId="37D96FE9" w14:textId="77777777" w:rsidR="002D32BB" w:rsidRPr="00E94B37" w:rsidRDefault="002D32BB" w:rsidP="002D32BB">
      <w:pPr>
        <w:spacing w:before="1" w:line="276" w:lineRule="auto"/>
        <w:ind w:left="271" w:right="725"/>
        <w:jc w:val="both"/>
        <w:rPr>
          <w:rFonts w:ascii="Arial"/>
          <w:b/>
          <w:sz w:val="20"/>
          <w:szCs w:val="20"/>
        </w:rPr>
      </w:pPr>
      <w:r w:rsidRPr="00E94B37">
        <w:rPr>
          <w:rFonts w:ascii="Arial"/>
          <w:b/>
          <w:sz w:val="20"/>
          <w:szCs w:val="20"/>
        </w:rPr>
        <w:t xml:space="preserve">Alternative MOAs have been excluded. </w:t>
      </w:r>
    </w:p>
    <w:p w14:paraId="1FD4D94A" w14:textId="77777777" w:rsidR="00E94B37" w:rsidRPr="00E94B37" w:rsidRDefault="00E94B37" w:rsidP="00000EC6">
      <w:pPr>
        <w:pStyle w:val="BodyText"/>
        <w:rPr>
          <w:b/>
          <w:bCs/>
          <w:u w:val="single"/>
        </w:rPr>
      </w:pPr>
    </w:p>
    <w:p w14:paraId="20CC0BBC" w14:textId="09731AB9" w:rsidR="008B1A37" w:rsidRPr="00E94B37" w:rsidRDefault="00E94B37" w:rsidP="00000EC6">
      <w:pPr>
        <w:pStyle w:val="BodyText"/>
        <w:rPr>
          <w:b/>
          <w:bCs/>
          <w:u w:val="single"/>
        </w:rPr>
      </w:pPr>
      <w:r w:rsidRPr="00E94B37">
        <w:rPr>
          <w:b/>
          <w:bCs/>
          <w:u w:val="single"/>
        </w:rPr>
        <w:t>Detailed Message:</w:t>
      </w:r>
    </w:p>
    <w:p w14:paraId="7BAF26DE" w14:textId="77777777" w:rsidR="00E94B37" w:rsidRDefault="00E94B37" w:rsidP="00000EC6">
      <w:pPr>
        <w:pStyle w:val="BodyText"/>
      </w:pPr>
    </w:p>
    <w:p w14:paraId="3C756CD9" w14:textId="77777777" w:rsidR="00640180" w:rsidRPr="00FA193A" w:rsidRDefault="00640180" w:rsidP="00640180">
      <w:pPr>
        <w:pStyle w:val="BodyText"/>
        <w:spacing w:before="168" w:line="274" w:lineRule="auto"/>
        <w:ind w:right="294"/>
        <w:rPr>
          <w:b/>
          <w:u w:val="single"/>
        </w:rPr>
      </w:pPr>
      <w:r w:rsidRPr="00A812D7">
        <w:rPr>
          <w:b/>
          <w:u w:val="single"/>
        </w:rPr>
        <w:t>Evidence for CAR mode of Action</w:t>
      </w:r>
      <w:r>
        <w:rPr>
          <w:b/>
          <w:u w:val="single"/>
        </w:rPr>
        <w:t xml:space="preserve"> and </w:t>
      </w:r>
      <w:r w:rsidRPr="00FA193A">
        <w:rPr>
          <w:b/>
          <w:u w:val="single"/>
        </w:rPr>
        <w:t>Human Non-Relevance</w:t>
      </w:r>
    </w:p>
    <w:p w14:paraId="7FDD9E57" w14:textId="77777777" w:rsidR="00640180" w:rsidRDefault="00640180" w:rsidP="00640180">
      <w:pPr>
        <w:pStyle w:val="BodyText"/>
        <w:spacing w:before="168" w:line="274" w:lineRule="auto"/>
        <w:ind w:right="294"/>
      </w:pPr>
      <w:r>
        <w:t>A summary of the key events and evidence in the CAR mediated liver tumour mode of action for S-Metolachlor is outlined below:</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851"/>
        <w:gridCol w:w="992"/>
        <w:gridCol w:w="850"/>
        <w:gridCol w:w="851"/>
        <w:gridCol w:w="3685"/>
      </w:tblGrid>
      <w:tr w:rsidR="00640180" w:rsidRPr="00E322E2" w14:paraId="1527FEC0" w14:textId="77777777" w:rsidTr="00372AF8">
        <w:trPr>
          <w:trHeight w:val="221"/>
        </w:trPr>
        <w:tc>
          <w:tcPr>
            <w:tcW w:w="1843" w:type="dxa"/>
            <w:vMerge w:val="restart"/>
            <w:tcBorders>
              <w:right w:val="single" w:sz="12" w:space="0" w:color="auto"/>
            </w:tcBorders>
            <w:vAlign w:val="center"/>
          </w:tcPr>
          <w:p w14:paraId="741063D1" w14:textId="77777777" w:rsidR="00640180" w:rsidRPr="000675FC" w:rsidRDefault="00640180" w:rsidP="00372AF8">
            <w:pPr>
              <w:pStyle w:val="BodyText"/>
              <w:widowControl w:val="0"/>
              <w:spacing w:before="168" w:line="274" w:lineRule="auto"/>
              <w:ind w:right="294"/>
              <w:rPr>
                <w:b/>
                <w:sz w:val="18"/>
              </w:rPr>
            </w:pPr>
            <w:r w:rsidRPr="000675FC">
              <w:rPr>
                <w:b/>
                <w:sz w:val="18"/>
              </w:rPr>
              <w:t>Key Event</w:t>
            </w:r>
          </w:p>
        </w:tc>
        <w:tc>
          <w:tcPr>
            <w:tcW w:w="1843" w:type="dxa"/>
            <w:gridSpan w:val="2"/>
            <w:tcBorders>
              <w:left w:val="single" w:sz="12" w:space="0" w:color="auto"/>
              <w:bottom w:val="single" w:sz="12" w:space="0" w:color="auto"/>
              <w:right w:val="single" w:sz="12" w:space="0" w:color="auto"/>
            </w:tcBorders>
          </w:tcPr>
          <w:p w14:paraId="33D23EA4" w14:textId="77777777" w:rsidR="00640180" w:rsidRPr="000675FC" w:rsidRDefault="00640180" w:rsidP="00372AF8">
            <w:pPr>
              <w:pStyle w:val="BodyText"/>
              <w:widowControl w:val="0"/>
              <w:spacing w:before="168" w:line="274" w:lineRule="auto"/>
              <w:ind w:right="294"/>
              <w:jc w:val="center"/>
              <w:rPr>
                <w:b/>
                <w:sz w:val="18"/>
              </w:rPr>
            </w:pPr>
            <w:r>
              <w:rPr>
                <w:b/>
                <w:sz w:val="18"/>
              </w:rPr>
              <w:t>Rat</w:t>
            </w:r>
          </w:p>
        </w:tc>
        <w:tc>
          <w:tcPr>
            <w:tcW w:w="1701" w:type="dxa"/>
            <w:gridSpan w:val="2"/>
            <w:tcBorders>
              <w:left w:val="single" w:sz="12" w:space="0" w:color="auto"/>
              <w:bottom w:val="single" w:sz="12" w:space="0" w:color="auto"/>
              <w:right w:val="single" w:sz="12" w:space="0" w:color="auto"/>
            </w:tcBorders>
          </w:tcPr>
          <w:p w14:paraId="23B9DAD8" w14:textId="77777777" w:rsidR="00640180" w:rsidRPr="000675FC" w:rsidRDefault="00640180" w:rsidP="00372AF8">
            <w:pPr>
              <w:pStyle w:val="BodyText"/>
              <w:widowControl w:val="0"/>
              <w:spacing w:before="168" w:line="274" w:lineRule="auto"/>
              <w:ind w:right="294"/>
              <w:jc w:val="center"/>
              <w:rPr>
                <w:b/>
                <w:sz w:val="18"/>
              </w:rPr>
            </w:pPr>
            <w:r w:rsidRPr="000675FC">
              <w:rPr>
                <w:b/>
                <w:sz w:val="18"/>
              </w:rPr>
              <w:t>Human</w:t>
            </w:r>
          </w:p>
        </w:tc>
        <w:tc>
          <w:tcPr>
            <w:tcW w:w="3685" w:type="dxa"/>
            <w:vMerge w:val="restart"/>
            <w:tcBorders>
              <w:left w:val="single" w:sz="12" w:space="0" w:color="auto"/>
            </w:tcBorders>
          </w:tcPr>
          <w:p w14:paraId="2C0D4BF7" w14:textId="77777777" w:rsidR="00640180" w:rsidRPr="000675FC" w:rsidRDefault="00640180" w:rsidP="00372AF8">
            <w:pPr>
              <w:pStyle w:val="BodyText"/>
              <w:widowControl w:val="0"/>
              <w:spacing w:before="168" w:line="274" w:lineRule="auto"/>
              <w:ind w:right="294"/>
              <w:rPr>
                <w:b/>
                <w:sz w:val="18"/>
              </w:rPr>
            </w:pPr>
            <w:r w:rsidRPr="000675FC">
              <w:rPr>
                <w:b/>
                <w:sz w:val="18"/>
              </w:rPr>
              <w:t>Comments</w:t>
            </w:r>
          </w:p>
        </w:tc>
      </w:tr>
      <w:tr w:rsidR="00640180" w:rsidRPr="00E322E2" w14:paraId="6FACBBFC" w14:textId="77777777" w:rsidTr="00372AF8">
        <w:trPr>
          <w:trHeight w:val="141"/>
        </w:trPr>
        <w:tc>
          <w:tcPr>
            <w:tcW w:w="1843" w:type="dxa"/>
            <w:vMerge/>
            <w:tcBorders>
              <w:bottom w:val="single" w:sz="12" w:space="0" w:color="auto"/>
              <w:right w:val="single" w:sz="12" w:space="0" w:color="auto"/>
            </w:tcBorders>
          </w:tcPr>
          <w:p w14:paraId="3A64D22F" w14:textId="77777777" w:rsidR="00640180" w:rsidRPr="000675FC" w:rsidRDefault="00640180" w:rsidP="00372AF8">
            <w:pPr>
              <w:pStyle w:val="BodyText"/>
              <w:widowControl w:val="0"/>
              <w:spacing w:before="168" w:line="274" w:lineRule="auto"/>
              <w:ind w:right="294"/>
              <w:rPr>
                <w:b/>
                <w:sz w:val="18"/>
              </w:rPr>
            </w:pPr>
          </w:p>
        </w:tc>
        <w:tc>
          <w:tcPr>
            <w:tcW w:w="851" w:type="dxa"/>
            <w:tcBorders>
              <w:top w:val="single" w:sz="12" w:space="0" w:color="auto"/>
              <w:left w:val="single" w:sz="12" w:space="0" w:color="auto"/>
              <w:bottom w:val="single" w:sz="12" w:space="0" w:color="auto"/>
              <w:right w:val="single" w:sz="12" w:space="0" w:color="auto"/>
            </w:tcBorders>
            <w:vAlign w:val="center"/>
          </w:tcPr>
          <w:p w14:paraId="48E02506" w14:textId="77777777" w:rsidR="00640180" w:rsidRPr="000675FC" w:rsidRDefault="00640180" w:rsidP="00372AF8">
            <w:pPr>
              <w:pStyle w:val="BodyText"/>
              <w:widowControl w:val="0"/>
              <w:spacing w:before="168" w:line="274" w:lineRule="auto"/>
              <w:ind w:right="34"/>
              <w:rPr>
                <w:b/>
                <w:i/>
                <w:sz w:val="18"/>
              </w:rPr>
            </w:pPr>
            <w:r w:rsidRPr="000675FC">
              <w:rPr>
                <w:b/>
                <w:i/>
                <w:sz w:val="18"/>
              </w:rPr>
              <w:t>In Vivo</w:t>
            </w:r>
          </w:p>
        </w:tc>
        <w:tc>
          <w:tcPr>
            <w:tcW w:w="992" w:type="dxa"/>
            <w:tcBorders>
              <w:top w:val="single" w:sz="12" w:space="0" w:color="auto"/>
              <w:left w:val="single" w:sz="12" w:space="0" w:color="auto"/>
              <w:bottom w:val="single" w:sz="12" w:space="0" w:color="auto"/>
              <w:right w:val="single" w:sz="12" w:space="0" w:color="auto"/>
            </w:tcBorders>
            <w:vAlign w:val="center"/>
          </w:tcPr>
          <w:p w14:paraId="59F929C0" w14:textId="77777777" w:rsidR="00640180" w:rsidRPr="000675FC" w:rsidRDefault="00640180" w:rsidP="00372AF8">
            <w:pPr>
              <w:pStyle w:val="BodyText"/>
              <w:widowControl w:val="0"/>
              <w:spacing w:before="168" w:line="274" w:lineRule="auto"/>
              <w:ind w:right="175"/>
              <w:rPr>
                <w:b/>
                <w:i/>
                <w:sz w:val="18"/>
              </w:rPr>
            </w:pPr>
            <w:r w:rsidRPr="000675FC">
              <w:rPr>
                <w:b/>
                <w:i/>
                <w:sz w:val="18"/>
              </w:rPr>
              <w:t>In Vitro</w:t>
            </w:r>
          </w:p>
        </w:tc>
        <w:tc>
          <w:tcPr>
            <w:tcW w:w="850" w:type="dxa"/>
            <w:tcBorders>
              <w:top w:val="single" w:sz="12" w:space="0" w:color="auto"/>
              <w:left w:val="single" w:sz="12" w:space="0" w:color="auto"/>
              <w:bottom w:val="single" w:sz="12" w:space="0" w:color="auto"/>
              <w:right w:val="single" w:sz="12" w:space="0" w:color="auto"/>
            </w:tcBorders>
            <w:vAlign w:val="center"/>
          </w:tcPr>
          <w:p w14:paraId="46C38B08" w14:textId="77777777" w:rsidR="00640180" w:rsidRPr="000675FC" w:rsidRDefault="00640180" w:rsidP="00372AF8">
            <w:pPr>
              <w:pStyle w:val="BodyText"/>
              <w:widowControl w:val="0"/>
              <w:spacing w:before="168" w:line="274" w:lineRule="auto"/>
              <w:ind w:right="34"/>
              <w:rPr>
                <w:b/>
                <w:i/>
                <w:sz w:val="18"/>
              </w:rPr>
            </w:pPr>
            <w:r w:rsidRPr="000675FC">
              <w:rPr>
                <w:b/>
                <w:i/>
                <w:sz w:val="18"/>
              </w:rPr>
              <w:t>In Vitro</w:t>
            </w:r>
          </w:p>
        </w:tc>
        <w:tc>
          <w:tcPr>
            <w:tcW w:w="851" w:type="dxa"/>
            <w:tcBorders>
              <w:top w:val="single" w:sz="12" w:space="0" w:color="auto"/>
              <w:left w:val="single" w:sz="12" w:space="0" w:color="auto"/>
              <w:bottom w:val="single" w:sz="12" w:space="0" w:color="auto"/>
              <w:right w:val="single" w:sz="12" w:space="0" w:color="auto"/>
            </w:tcBorders>
            <w:vAlign w:val="center"/>
          </w:tcPr>
          <w:p w14:paraId="56B99B67" w14:textId="77777777" w:rsidR="00640180" w:rsidRPr="000675FC" w:rsidRDefault="00640180" w:rsidP="00372AF8">
            <w:pPr>
              <w:pStyle w:val="BodyText"/>
              <w:widowControl w:val="0"/>
              <w:spacing w:before="168" w:line="274" w:lineRule="auto"/>
              <w:ind w:right="34"/>
              <w:rPr>
                <w:b/>
                <w:i/>
                <w:sz w:val="18"/>
              </w:rPr>
            </w:pPr>
            <w:r w:rsidRPr="000675FC">
              <w:rPr>
                <w:b/>
                <w:i/>
                <w:sz w:val="18"/>
              </w:rPr>
              <w:t>In Vivo</w:t>
            </w:r>
          </w:p>
        </w:tc>
        <w:tc>
          <w:tcPr>
            <w:tcW w:w="3685" w:type="dxa"/>
            <w:vMerge/>
            <w:tcBorders>
              <w:left w:val="single" w:sz="12" w:space="0" w:color="auto"/>
              <w:bottom w:val="dashed" w:sz="4" w:space="0" w:color="auto"/>
            </w:tcBorders>
          </w:tcPr>
          <w:p w14:paraId="298BB508" w14:textId="77777777" w:rsidR="00640180" w:rsidRPr="000675FC" w:rsidRDefault="00640180" w:rsidP="00372AF8">
            <w:pPr>
              <w:pStyle w:val="BodyText"/>
              <w:widowControl w:val="0"/>
              <w:spacing w:before="168" w:line="274" w:lineRule="auto"/>
              <w:ind w:right="294"/>
              <w:rPr>
                <w:b/>
                <w:sz w:val="18"/>
              </w:rPr>
            </w:pPr>
          </w:p>
        </w:tc>
      </w:tr>
      <w:tr w:rsidR="00640180" w:rsidRPr="00E322E2" w14:paraId="72DE7B95" w14:textId="77777777" w:rsidTr="00372AF8">
        <w:trPr>
          <w:trHeight w:val="457"/>
        </w:trPr>
        <w:tc>
          <w:tcPr>
            <w:tcW w:w="1843" w:type="dxa"/>
            <w:tcBorders>
              <w:top w:val="single" w:sz="12" w:space="0" w:color="auto"/>
              <w:bottom w:val="dashed" w:sz="4" w:space="0" w:color="auto"/>
              <w:right w:val="single" w:sz="12" w:space="0" w:color="auto"/>
            </w:tcBorders>
            <w:vAlign w:val="center"/>
          </w:tcPr>
          <w:p w14:paraId="50B4A8B5" w14:textId="77777777" w:rsidR="00640180" w:rsidRPr="000675FC" w:rsidRDefault="00640180" w:rsidP="00372AF8">
            <w:pPr>
              <w:pStyle w:val="BodyText"/>
              <w:widowControl w:val="0"/>
              <w:spacing w:before="168" w:line="274" w:lineRule="auto"/>
              <w:ind w:right="294"/>
              <w:rPr>
                <w:b/>
                <w:sz w:val="18"/>
              </w:rPr>
            </w:pPr>
            <w:r w:rsidRPr="000675FC">
              <w:rPr>
                <w:b/>
                <w:sz w:val="18"/>
              </w:rPr>
              <w:t>Activation of CAR &amp; altered gene expression</w:t>
            </w:r>
          </w:p>
        </w:tc>
        <w:tc>
          <w:tcPr>
            <w:tcW w:w="851" w:type="dxa"/>
            <w:tcBorders>
              <w:top w:val="single" w:sz="12" w:space="0" w:color="auto"/>
              <w:left w:val="single" w:sz="12" w:space="0" w:color="auto"/>
              <w:bottom w:val="dashed" w:sz="4" w:space="0" w:color="auto"/>
              <w:right w:val="single" w:sz="8" w:space="0" w:color="auto"/>
            </w:tcBorders>
            <w:vAlign w:val="center"/>
          </w:tcPr>
          <w:p w14:paraId="3DB912D4" w14:textId="77777777" w:rsidR="00640180" w:rsidRPr="00E322E2" w:rsidRDefault="00640180" w:rsidP="00372AF8">
            <w:pPr>
              <w:pStyle w:val="BodyText"/>
              <w:widowControl w:val="0"/>
              <w:spacing w:before="168" w:line="274" w:lineRule="auto"/>
              <w:ind w:right="34"/>
              <w:rPr>
                <w:sz w:val="18"/>
              </w:rPr>
            </w:pPr>
            <w:r w:rsidRPr="00E322E2">
              <w:rPr>
                <w:sz w:val="18"/>
              </w:rPr>
              <w:t>Yes</w:t>
            </w:r>
          </w:p>
        </w:tc>
        <w:tc>
          <w:tcPr>
            <w:tcW w:w="992" w:type="dxa"/>
            <w:tcBorders>
              <w:top w:val="single" w:sz="12" w:space="0" w:color="auto"/>
              <w:left w:val="single" w:sz="8" w:space="0" w:color="auto"/>
              <w:bottom w:val="dashed" w:sz="4" w:space="0" w:color="auto"/>
              <w:right w:val="single" w:sz="12" w:space="0" w:color="auto"/>
            </w:tcBorders>
            <w:vAlign w:val="center"/>
          </w:tcPr>
          <w:p w14:paraId="00141826" w14:textId="77777777" w:rsidR="00640180" w:rsidRPr="00E322E2" w:rsidRDefault="00640180" w:rsidP="00372AF8">
            <w:pPr>
              <w:pStyle w:val="BodyText"/>
              <w:widowControl w:val="0"/>
              <w:spacing w:before="168" w:line="274" w:lineRule="auto"/>
              <w:ind w:right="294"/>
              <w:rPr>
                <w:sz w:val="18"/>
              </w:rPr>
            </w:pPr>
            <w:r w:rsidRPr="00E322E2">
              <w:rPr>
                <w:sz w:val="18"/>
              </w:rPr>
              <w:t>Yes</w:t>
            </w:r>
          </w:p>
        </w:tc>
        <w:tc>
          <w:tcPr>
            <w:tcW w:w="850" w:type="dxa"/>
            <w:tcBorders>
              <w:top w:val="single" w:sz="12" w:space="0" w:color="auto"/>
              <w:left w:val="single" w:sz="12" w:space="0" w:color="auto"/>
              <w:bottom w:val="dashed" w:sz="4" w:space="0" w:color="auto"/>
              <w:right w:val="single" w:sz="4" w:space="0" w:color="auto"/>
            </w:tcBorders>
            <w:vAlign w:val="center"/>
          </w:tcPr>
          <w:p w14:paraId="1DEF2813" w14:textId="77777777" w:rsidR="00640180" w:rsidRPr="00E322E2" w:rsidRDefault="00640180" w:rsidP="00372AF8">
            <w:pPr>
              <w:pStyle w:val="BodyText"/>
              <w:widowControl w:val="0"/>
              <w:spacing w:before="168" w:line="274" w:lineRule="auto"/>
              <w:ind w:right="34"/>
              <w:rPr>
                <w:sz w:val="18"/>
              </w:rPr>
            </w:pPr>
            <w:r w:rsidRPr="00E322E2">
              <w:rPr>
                <w:sz w:val="18"/>
              </w:rPr>
              <w:t>Yes</w:t>
            </w:r>
          </w:p>
        </w:tc>
        <w:tc>
          <w:tcPr>
            <w:tcW w:w="851" w:type="dxa"/>
            <w:tcBorders>
              <w:top w:val="single" w:sz="12" w:space="0" w:color="auto"/>
              <w:left w:val="single" w:sz="4" w:space="0" w:color="auto"/>
              <w:bottom w:val="dashed" w:sz="4" w:space="0" w:color="auto"/>
              <w:right w:val="single" w:sz="12" w:space="0" w:color="auto"/>
            </w:tcBorders>
            <w:vAlign w:val="center"/>
          </w:tcPr>
          <w:p w14:paraId="7AE11234" w14:textId="77777777" w:rsidR="00640180" w:rsidRPr="00E322E2" w:rsidRDefault="00640180" w:rsidP="00372AF8">
            <w:pPr>
              <w:pStyle w:val="BodyText"/>
              <w:widowControl w:val="0"/>
              <w:spacing w:before="168" w:line="274" w:lineRule="auto"/>
              <w:ind w:left="0" w:right="-108"/>
              <w:rPr>
                <w:sz w:val="18"/>
              </w:rPr>
            </w:pPr>
            <w:r w:rsidRPr="00E322E2">
              <w:rPr>
                <w:sz w:val="18"/>
              </w:rPr>
              <w:t>Likely</w:t>
            </w:r>
          </w:p>
        </w:tc>
        <w:tc>
          <w:tcPr>
            <w:tcW w:w="3685" w:type="dxa"/>
            <w:vMerge w:val="restart"/>
            <w:tcBorders>
              <w:top w:val="single" w:sz="12" w:space="0" w:color="auto"/>
              <w:left w:val="single" w:sz="12" w:space="0" w:color="auto"/>
            </w:tcBorders>
            <w:vAlign w:val="center"/>
          </w:tcPr>
          <w:p w14:paraId="2784504D" w14:textId="77777777" w:rsidR="00640180" w:rsidRDefault="00640180" w:rsidP="00372AF8">
            <w:pPr>
              <w:pStyle w:val="BodyText"/>
              <w:widowControl w:val="0"/>
              <w:spacing w:before="168" w:line="276" w:lineRule="auto"/>
              <w:rPr>
                <w:sz w:val="18"/>
              </w:rPr>
            </w:pPr>
            <w:r w:rsidRPr="00AF5131">
              <w:rPr>
                <w:sz w:val="18"/>
              </w:rPr>
              <w:t xml:space="preserve">Activation of both human and </w:t>
            </w:r>
            <w:r>
              <w:rPr>
                <w:sz w:val="18"/>
              </w:rPr>
              <w:t>rat</w:t>
            </w:r>
            <w:r w:rsidRPr="00AF5131">
              <w:rPr>
                <w:sz w:val="18"/>
              </w:rPr>
              <w:t xml:space="preserve"> CAR occurs </w:t>
            </w:r>
          </w:p>
          <w:p w14:paraId="1A0953BF" w14:textId="77777777" w:rsidR="00640180" w:rsidRPr="00AF5131" w:rsidRDefault="00640180" w:rsidP="00372AF8">
            <w:pPr>
              <w:pStyle w:val="BodyText"/>
              <w:widowControl w:val="0"/>
              <w:spacing w:before="168" w:line="276" w:lineRule="auto"/>
              <w:rPr>
                <w:sz w:val="18"/>
              </w:rPr>
            </w:pPr>
            <w:r w:rsidRPr="0039162B">
              <w:rPr>
                <w:sz w:val="18"/>
                <w:u w:val="single"/>
              </w:rPr>
              <w:t>Evidence:</w:t>
            </w:r>
            <w:r w:rsidRPr="00AF5131">
              <w:rPr>
                <w:sz w:val="18"/>
              </w:rPr>
              <w:t xml:space="preserve"> </w:t>
            </w:r>
            <w:r>
              <w:rPr>
                <w:sz w:val="18"/>
              </w:rPr>
              <w:t>Human &amp; rat CAR transactivation assays demonstrate direct interaction of t</w:t>
            </w:r>
            <w:r w:rsidRPr="00C16D0F">
              <w:rPr>
                <w:sz w:val="18"/>
              </w:rPr>
              <w:t>reatment with S-</w:t>
            </w:r>
            <w:r>
              <w:rPr>
                <w:sz w:val="18"/>
              </w:rPr>
              <w:t>M</w:t>
            </w:r>
            <w:r w:rsidRPr="00C16D0F">
              <w:rPr>
                <w:sz w:val="18"/>
              </w:rPr>
              <w:t xml:space="preserve">etolachlor </w:t>
            </w:r>
            <w:r>
              <w:rPr>
                <w:sz w:val="18"/>
              </w:rPr>
              <w:t xml:space="preserve">and increased </w:t>
            </w:r>
            <w:r w:rsidRPr="00C80A7E">
              <w:rPr>
                <w:sz w:val="18"/>
              </w:rPr>
              <w:t xml:space="preserve">CYP450 enzyme activity in </w:t>
            </w:r>
            <w:r w:rsidRPr="00C80A7E">
              <w:rPr>
                <w:i/>
                <w:sz w:val="18"/>
              </w:rPr>
              <w:t>in vitro</w:t>
            </w:r>
            <w:r w:rsidRPr="00C80A7E">
              <w:rPr>
                <w:sz w:val="18"/>
              </w:rPr>
              <w:t xml:space="preserve"> rat hepatocytes </w:t>
            </w:r>
            <w:r w:rsidRPr="00C80A7E">
              <w:rPr>
                <w:sz w:val="18"/>
              </w:rPr>
              <w:lastRenderedPageBreak/>
              <w:t xml:space="preserve">and </w:t>
            </w:r>
            <w:r w:rsidRPr="00C80A7E">
              <w:rPr>
                <w:i/>
                <w:sz w:val="18"/>
              </w:rPr>
              <w:t>in vivo</w:t>
            </w:r>
            <w:r w:rsidRPr="00C80A7E">
              <w:rPr>
                <w:sz w:val="18"/>
              </w:rPr>
              <w:t xml:space="preserve"> rat liver </w:t>
            </w:r>
            <w:r w:rsidRPr="00C80A7E">
              <w:rPr>
                <w:b/>
                <w:bCs/>
                <w:sz w:val="18"/>
              </w:rPr>
              <w:t xml:space="preserve">No increased CYP450 activity observed </w:t>
            </w:r>
            <w:r>
              <w:rPr>
                <w:b/>
                <w:bCs/>
                <w:sz w:val="18"/>
              </w:rPr>
              <w:t xml:space="preserve">in </w:t>
            </w:r>
            <w:r w:rsidRPr="00C80A7E">
              <w:rPr>
                <w:b/>
                <w:bCs/>
                <w:sz w:val="18"/>
              </w:rPr>
              <w:t xml:space="preserve">three </w:t>
            </w:r>
            <w:r w:rsidRPr="00C80A7E">
              <w:rPr>
                <w:b/>
                <w:bCs/>
                <w:i/>
                <w:sz w:val="18"/>
              </w:rPr>
              <w:t>in vitro</w:t>
            </w:r>
            <w:r w:rsidRPr="00C80A7E">
              <w:rPr>
                <w:b/>
                <w:bCs/>
                <w:sz w:val="18"/>
              </w:rPr>
              <w:t xml:space="preserve"> human hepatocyte preparations.</w:t>
            </w:r>
          </w:p>
        </w:tc>
      </w:tr>
      <w:tr w:rsidR="00640180" w:rsidRPr="00E322E2" w14:paraId="36609590" w14:textId="77777777" w:rsidTr="00372AF8">
        <w:trPr>
          <w:trHeight w:val="457"/>
        </w:trPr>
        <w:tc>
          <w:tcPr>
            <w:tcW w:w="1843" w:type="dxa"/>
            <w:tcBorders>
              <w:top w:val="dashed" w:sz="4" w:space="0" w:color="auto"/>
              <w:bottom w:val="dashed" w:sz="4" w:space="0" w:color="auto"/>
              <w:right w:val="single" w:sz="12" w:space="0" w:color="auto"/>
            </w:tcBorders>
            <w:vAlign w:val="center"/>
          </w:tcPr>
          <w:p w14:paraId="5C3801FB" w14:textId="77777777" w:rsidR="00640180" w:rsidRPr="000675FC" w:rsidRDefault="00640180" w:rsidP="00372AF8">
            <w:pPr>
              <w:pStyle w:val="BodyText"/>
              <w:widowControl w:val="0"/>
              <w:spacing w:before="168" w:line="274" w:lineRule="auto"/>
              <w:ind w:right="294"/>
              <w:rPr>
                <w:b/>
                <w:sz w:val="18"/>
              </w:rPr>
            </w:pPr>
            <w:r w:rsidRPr="000675FC">
              <w:rPr>
                <w:b/>
                <w:sz w:val="18"/>
              </w:rPr>
              <w:t xml:space="preserve">CYP450 Induction (Cyp2b and Cyp3a </w:t>
            </w:r>
            <w:r w:rsidRPr="000675FC">
              <w:rPr>
                <w:b/>
                <w:sz w:val="18"/>
              </w:rPr>
              <w:lastRenderedPageBreak/>
              <w:t>isoforms)</w:t>
            </w:r>
          </w:p>
        </w:tc>
        <w:tc>
          <w:tcPr>
            <w:tcW w:w="851" w:type="dxa"/>
            <w:tcBorders>
              <w:top w:val="dashed" w:sz="4" w:space="0" w:color="auto"/>
              <w:left w:val="single" w:sz="12" w:space="0" w:color="auto"/>
              <w:bottom w:val="dashed" w:sz="4" w:space="0" w:color="auto"/>
              <w:right w:val="single" w:sz="8" w:space="0" w:color="auto"/>
            </w:tcBorders>
            <w:vAlign w:val="center"/>
          </w:tcPr>
          <w:p w14:paraId="6BB0E7F4" w14:textId="77777777" w:rsidR="00640180" w:rsidRPr="00C80A7E" w:rsidRDefault="00640180" w:rsidP="00372AF8">
            <w:pPr>
              <w:pStyle w:val="BodyText"/>
              <w:widowControl w:val="0"/>
              <w:spacing w:before="168" w:line="274" w:lineRule="auto"/>
              <w:ind w:right="34"/>
              <w:rPr>
                <w:sz w:val="18"/>
              </w:rPr>
            </w:pPr>
            <w:r w:rsidRPr="00E322E2">
              <w:rPr>
                <w:sz w:val="18"/>
              </w:rPr>
              <w:lastRenderedPageBreak/>
              <w:t>Yes</w:t>
            </w:r>
          </w:p>
        </w:tc>
        <w:tc>
          <w:tcPr>
            <w:tcW w:w="992" w:type="dxa"/>
            <w:tcBorders>
              <w:top w:val="dashed" w:sz="4" w:space="0" w:color="auto"/>
              <w:left w:val="single" w:sz="8" w:space="0" w:color="auto"/>
              <w:bottom w:val="dashed" w:sz="4" w:space="0" w:color="auto"/>
              <w:right w:val="single" w:sz="12" w:space="0" w:color="auto"/>
            </w:tcBorders>
            <w:vAlign w:val="center"/>
          </w:tcPr>
          <w:p w14:paraId="7CBF5973" w14:textId="77777777" w:rsidR="00640180" w:rsidRPr="00C80A7E" w:rsidRDefault="00640180" w:rsidP="00372AF8">
            <w:pPr>
              <w:pStyle w:val="BodyText"/>
              <w:widowControl w:val="0"/>
              <w:spacing w:before="168" w:line="274" w:lineRule="auto"/>
              <w:ind w:right="294"/>
              <w:rPr>
                <w:sz w:val="18"/>
              </w:rPr>
            </w:pPr>
            <w:r w:rsidRPr="00E322E2">
              <w:rPr>
                <w:sz w:val="18"/>
              </w:rPr>
              <w:t>Yes</w:t>
            </w:r>
          </w:p>
        </w:tc>
        <w:tc>
          <w:tcPr>
            <w:tcW w:w="850" w:type="dxa"/>
            <w:tcBorders>
              <w:top w:val="dashed" w:sz="4" w:space="0" w:color="auto"/>
              <w:left w:val="single" w:sz="12" w:space="0" w:color="auto"/>
              <w:bottom w:val="dashed" w:sz="4" w:space="0" w:color="auto"/>
              <w:right w:val="single" w:sz="4" w:space="0" w:color="auto"/>
            </w:tcBorders>
            <w:vAlign w:val="center"/>
          </w:tcPr>
          <w:p w14:paraId="53D77A80" w14:textId="77777777" w:rsidR="00640180" w:rsidRPr="00E322E2" w:rsidRDefault="00640180" w:rsidP="00372AF8">
            <w:pPr>
              <w:pStyle w:val="BodyText"/>
              <w:widowControl w:val="0"/>
              <w:spacing w:before="168" w:line="274" w:lineRule="auto"/>
              <w:ind w:right="34"/>
              <w:rPr>
                <w:sz w:val="18"/>
              </w:rPr>
            </w:pPr>
            <w:r>
              <w:rPr>
                <w:sz w:val="18"/>
              </w:rPr>
              <w:t>No</w:t>
            </w:r>
          </w:p>
        </w:tc>
        <w:tc>
          <w:tcPr>
            <w:tcW w:w="851" w:type="dxa"/>
            <w:tcBorders>
              <w:top w:val="dashed" w:sz="4" w:space="0" w:color="auto"/>
              <w:left w:val="single" w:sz="4" w:space="0" w:color="auto"/>
              <w:bottom w:val="dashed" w:sz="4" w:space="0" w:color="auto"/>
              <w:right w:val="single" w:sz="12" w:space="0" w:color="auto"/>
            </w:tcBorders>
            <w:vAlign w:val="center"/>
          </w:tcPr>
          <w:p w14:paraId="0C8365BB" w14:textId="77777777" w:rsidR="00640180" w:rsidRPr="00C80A7E" w:rsidRDefault="00640180" w:rsidP="00372AF8">
            <w:pPr>
              <w:pStyle w:val="BodyText"/>
              <w:widowControl w:val="0"/>
              <w:spacing w:before="168" w:line="274" w:lineRule="auto"/>
              <w:ind w:left="0" w:right="-108"/>
              <w:rPr>
                <w:sz w:val="18"/>
              </w:rPr>
            </w:pPr>
            <w:r>
              <w:rPr>
                <w:sz w:val="18"/>
              </w:rPr>
              <w:t>Unlikely</w:t>
            </w:r>
          </w:p>
        </w:tc>
        <w:tc>
          <w:tcPr>
            <w:tcW w:w="3685" w:type="dxa"/>
            <w:vMerge/>
            <w:tcBorders>
              <w:left w:val="single" w:sz="12" w:space="0" w:color="auto"/>
              <w:bottom w:val="dashed" w:sz="4" w:space="0" w:color="auto"/>
            </w:tcBorders>
          </w:tcPr>
          <w:p w14:paraId="27E2799F" w14:textId="77777777" w:rsidR="00640180" w:rsidRPr="00AF5131" w:rsidRDefault="00640180" w:rsidP="00372AF8">
            <w:pPr>
              <w:pStyle w:val="BodyText"/>
              <w:widowControl w:val="0"/>
              <w:spacing w:before="168" w:line="274" w:lineRule="auto"/>
              <w:rPr>
                <w:sz w:val="18"/>
              </w:rPr>
            </w:pPr>
          </w:p>
        </w:tc>
      </w:tr>
      <w:tr w:rsidR="00640180" w:rsidRPr="00E322E2" w14:paraId="4868C674" w14:textId="77777777" w:rsidTr="00372AF8">
        <w:trPr>
          <w:trHeight w:val="442"/>
        </w:trPr>
        <w:tc>
          <w:tcPr>
            <w:tcW w:w="1843" w:type="dxa"/>
            <w:tcBorders>
              <w:top w:val="dashed" w:sz="4" w:space="0" w:color="auto"/>
              <w:bottom w:val="dashed" w:sz="4" w:space="0" w:color="auto"/>
              <w:right w:val="single" w:sz="12" w:space="0" w:color="auto"/>
            </w:tcBorders>
            <w:vAlign w:val="center"/>
          </w:tcPr>
          <w:p w14:paraId="3256961F" w14:textId="77777777" w:rsidR="00640180" w:rsidRPr="000675FC" w:rsidRDefault="00640180" w:rsidP="00372AF8">
            <w:pPr>
              <w:pStyle w:val="BodyText"/>
              <w:widowControl w:val="0"/>
              <w:spacing w:before="168" w:line="274" w:lineRule="auto"/>
              <w:ind w:right="294"/>
              <w:rPr>
                <w:b/>
                <w:sz w:val="18"/>
              </w:rPr>
            </w:pPr>
            <w:r w:rsidRPr="000675FC">
              <w:rPr>
                <w:b/>
                <w:sz w:val="18"/>
              </w:rPr>
              <w:t>Cell Proliferation</w:t>
            </w:r>
          </w:p>
        </w:tc>
        <w:tc>
          <w:tcPr>
            <w:tcW w:w="851" w:type="dxa"/>
            <w:tcBorders>
              <w:top w:val="dashed" w:sz="4" w:space="0" w:color="auto"/>
              <w:left w:val="single" w:sz="12" w:space="0" w:color="auto"/>
              <w:bottom w:val="dashed" w:sz="4" w:space="0" w:color="auto"/>
              <w:right w:val="single" w:sz="8" w:space="0" w:color="auto"/>
            </w:tcBorders>
            <w:vAlign w:val="center"/>
          </w:tcPr>
          <w:p w14:paraId="3EC9F0D0" w14:textId="77777777" w:rsidR="00640180" w:rsidRPr="00E322E2" w:rsidRDefault="00640180" w:rsidP="00372AF8">
            <w:pPr>
              <w:pStyle w:val="BodyText"/>
              <w:widowControl w:val="0"/>
              <w:spacing w:before="168" w:line="274" w:lineRule="auto"/>
              <w:ind w:right="34"/>
              <w:rPr>
                <w:sz w:val="18"/>
              </w:rPr>
            </w:pPr>
            <w:r w:rsidRPr="00E322E2">
              <w:rPr>
                <w:sz w:val="18"/>
              </w:rPr>
              <w:t>Yes</w:t>
            </w:r>
          </w:p>
        </w:tc>
        <w:tc>
          <w:tcPr>
            <w:tcW w:w="992" w:type="dxa"/>
            <w:tcBorders>
              <w:top w:val="dashed" w:sz="4" w:space="0" w:color="auto"/>
              <w:left w:val="single" w:sz="8" w:space="0" w:color="auto"/>
              <w:bottom w:val="dashed" w:sz="4" w:space="0" w:color="auto"/>
              <w:right w:val="single" w:sz="12" w:space="0" w:color="auto"/>
            </w:tcBorders>
            <w:vAlign w:val="center"/>
          </w:tcPr>
          <w:p w14:paraId="64283553" w14:textId="77777777" w:rsidR="00640180" w:rsidRPr="00E322E2" w:rsidRDefault="00640180" w:rsidP="00372AF8">
            <w:pPr>
              <w:pStyle w:val="BodyText"/>
              <w:widowControl w:val="0"/>
              <w:spacing w:before="168" w:line="274" w:lineRule="auto"/>
              <w:ind w:right="294"/>
              <w:rPr>
                <w:sz w:val="18"/>
              </w:rPr>
            </w:pPr>
            <w:r w:rsidRPr="00E322E2">
              <w:rPr>
                <w:sz w:val="18"/>
              </w:rPr>
              <w:t>Yes</w:t>
            </w:r>
          </w:p>
        </w:tc>
        <w:tc>
          <w:tcPr>
            <w:tcW w:w="850" w:type="dxa"/>
            <w:tcBorders>
              <w:top w:val="dashed" w:sz="4" w:space="0" w:color="auto"/>
              <w:left w:val="single" w:sz="12" w:space="0" w:color="auto"/>
              <w:bottom w:val="dashed" w:sz="4" w:space="0" w:color="auto"/>
              <w:right w:val="single" w:sz="4" w:space="0" w:color="auto"/>
            </w:tcBorders>
            <w:vAlign w:val="center"/>
          </w:tcPr>
          <w:p w14:paraId="7592A237" w14:textId="77777777" w:rsidR="00640180" w:rsidRPr="00E322E2" w:rsidRDefault="00640180" w:rsidP="00372AF8">
            <w:pPr>
              <w:pStyle w:val="BodyText"/>
              <w:widowControl w:val="0"/>
              <w:spacing w:before="168" w:line="274" w:lineRule="auto"/>
              <w:ind w:right="34"/>
              <w:rPr>
                <w:sz w:val="18"/>
              </w:rPr>
            </w:pPr>
            <w:r w:rsidRPr="00E322E2">
              <w:rPr>
                <w:sz w:val="18"/>
              </w:rPr>
              <w:t>No</w:t>
            </w:r>
          </w:p>
        </w:tc>
        <w:tc>
          <w:tcPr>
            <w:tcW w:w="851" w:type="dxa"/>
            <w:tcBorders>
              <w:top w:val="dashed" w:sz="4" w:space="0" w:color="auto"/>
              <w:left w:val="single" w:sz="4" w:space="0" w:color="auto"/>
              <w:bottom w:val="dashed" w:sz="4" w:space="0" w:color="auto"/>
              <w:right w:val="single" w:sz="12" w:space="0" w:color="auto"/>
            </w:tcBorders>
            <w:vAlign w:val="center"/>
          </w:tcPr>
          <w:p w14:paraId="15661BDB" w14:textId="77777777" w:rsidR="00640180" w:rsidRPr="00E322E2" w:rsidRDefault="00640180" w:rsidP="00372AF8">
            <w:pPr>
              <w:pStyle w:val="BodyText"/>
              <w:widowControl w:val="0"/>
              <w:spacing w:before="168" w:line="274" w:lineRule="auto"/>
              <w:ind w:left="0" w:right="-108"/>
              <w:rPr>
                <w:sz w:val="18"/>
              </w:rPr>
            </w:pPr>
            <w:r w:rsidRPr="00E322E2">
              <w:rPr>
                <w:sz w:val="18"/>
              </w:rPr>
              <w:t>Unlikely</w:t>
            </w:r>
            <w:r w:rsidRPr="00E322E2">
              <w:rPr>
                <w:sz w:val="18"/>
                <w:vertAlign w:val="superscript"/>
              </w:rPr>
              <w:t xml:space="preserve"> </w:t>
            </w:r>
          </w:p>
        </w:tc>
        <w:tc>
          <w:tcPr>
            <w:tcW w:w="3685" w:type="dxa"/>
            <w:tcBorders>
              <w:top w:val="dashed" w:sz="4" w:space="0" w:color="auto"/>
              <w:left w:val="single" w:sz="12" w:space="0" w:color="auto"/>
              <w:bottom w:val="dashed" w:sz="4" w:space="0" w:color="auto"/>
            </w:tcBorders>
          </w:tcPr>
          <w:p w14:paraId="09476E6A" w14:textId="77777777" w:rsidR="00640180" w:rsidRDefault="00640180" w:rsidP="00372AF8">
            <w:pPr>
              <w:pStyle w:val="BodyText"/>
              <w:widowControl w:val="0"/>
              <w:spacing w:before="168" w:line="274" w:lineRule="auto"/>
              <w:rPr>
                <w:sz w:val="18"/>
              </w:rPr>
            </w:pPr>
            <w:r w:rsidRPr="00AF5131">
              <w:rPr>
                <w:sz w:val="18"/>
              </w:rPr>
              <w:t xml:space="preserve">Cell proliferation only occurs in the </w:t>
            </w:r>
            <w:r>
              <w:rPr>
                <w:sz w:val="18"/>
              </w:rPr>
              <w:t>rat.</w:t>
            </w:r>
          </w:p>
          <w:p w14:paraId="1463816C" w14:textId="77777777" w:rsidR="00640180" w:rsidRPr="00AF5131" w:rsidRDefault="00640180" w:rsidP="00372AF8">
            <w:pPr>
              <w:pStyle w:val="BodyText"/>
              <w:widowControl w:val="0"/>
              <w:spacing w:before="168" w:line="274" w:lineRule="auto"/>
              <w:rPr>
                <w:sz w:val="18"/>
              </w:rPr>
            </w:pPr>
            <w:r w:rsidRPr="0039162B">
              <w:rPr>
                <w:sz w:val="18"/>
                <w:u w:val="single"/>
              </w:rPr>
              <w:t>Evidence:</w:t>
            </w:r>
            <w:r w:rsidRPr="00AF5131">
              <w:rPr>
                <w:sz w:val="18"/>
              </w:rPr>
              <w:t xml:space="preserve"> </w:t>
            </w:r>
            <w:r>
              <w:rPr>
                <w:sz w:val="18"/>
              </w:rPr>
              <w:t>M</w:t>
            </w:r>
            <w:r w:rsidRPr="00AF5131">
              <w:rPr>
                <w:sz w:val="18"/>
              </w:rPr>
              <w:t xml:space="preserve">easured increased cell proliferation in </w:t>
            </w:r>
            <w:r w:rsidRPr="00AF5131">
              <w:rPr>
                <w:i/>
                <w:sz w:val="18"/>
              </w:rPr>
              <w:t>in vitro</w:t>
            </w:r>
            <w:r w:rsidRPr="00AF5131">
              <w:rPr>
                <w:sz w:val="18"/>
              </w:rPr>
              <w:t xml:space="preserve"> </w:t>
            </w:r>
            <w:r>
              <w:rPr>
                <w:sz w:val="18"/>
              </w:rPr>
              <w:t>rat</w:t>
            </w:r>
            <w:r w:rsidRPr="00AF5131">
              <w:rPr>
                <w:sz w:val="18"/>
              </w:rPr>
              <w:t xml:space="preserve"> hepatocytes, </w:t>
            </w:r>
            <w:r w:rsidRPr="00AF5131">
              <w:rPr>
                <w:i/>
                <w:sz w:val="18"/>
              </w:rPr>
              <w:t>in vivo</w:t>
            </w:r>
            <w:r w:rsidRPr="00AF5131">
              <w:rPr>
                <w:sz w:val="18"/>
              </w:rPr>
              <w:t xml:space="preserve"> </w:t>
            </w:r>
            <w:r>
              <w:rPr>
                <w:sz w:val="18"/>
              </w:rPr>
              <w:t>rat</w:t>
            </w:r>
            <w:r w:rsidRPr="00AF5131">
              <w:rPr>
                <w:sz w:val="18"/>
              </w:rPr>
              <w:t xml:space="preserve">e liver and </w:t>
            </w:r>
            <w:r w:rsidRPr="00C16D0F">
              <w:rPr>
                <w:b/>
                <w:bCs/>
                <w:sz w:val="18"/>
              </w:rPr>
              <w:t>the absence of any proliferation in</w:t>
            </w:r>
            <w:r>
              <w:rPr>
                <w:b/>
                <w:bCs/>
                <w:sz w:val="18"/>
              </w:rPr>
              <w:t xml:space="preserve"> three</w:t>
            </w:r>
            <w:r w:rsidRPr="00C16D0F">
              <w:rPr>
                <w:b/>
                <w:bCs/>
                <w:sz w:val="18"/>
              </w:rPr>
              <w:t xml:space="preserve"> </w:t>
            </w:r>
            <w:r w:rsidRPr="00C16D0F">
              <w:rPr>
                <w:b/>
                <w:bCs/>
                <w:i/>
                <w:sz w:val="18"/>
              </w:rPr>
              <w:t>in vitro</w:t>
            </w:r>
            <w:r w:rsidRPr="00C16D0F">
              <w:rPr>
                <w:b/>
                <w:bCs/>
                <w:sz w:val="18"/>
              </w:rPr>
              <w:t xml:space="preserve"> human hepatocyte</w:t>
            </w:r>
            <w:r>
              <w:rPr>
                <w:b/>
                <w:bCs/>
                <w:sz w:val="18"/>
              </w:rPr>
              <w:t xml:space="preserve"> preparations</w:t>
            </w:r>
            <w:r>
              <w:rPr>
                <w:sz w:val="18"/>
              </w:rPr>
              <w:t>.</w:t>
            </w:r>
          </w:p>
        </w:tc>
      </w:tr>
      <w:tr w:rsidR="00640180" w:rsidRPr="00E322E2" w14:paraId="08D4B3CA" w14:textId="77777777" w:rsidTr="00372AF8">
        <w:trPr>
          <w:trHeight w:val="677"/>
        </w:trPr>
        <w:tc>
          <w:tcPr>
            <w:tcW w:w="1843" w:type="dxa"/>
            <w:tcBorders>
              <w:top w:val="dashed" w:sz="4" w:space="0" w:color="auto"/>
              <w:bottom w:val="dashed" w:sz="4" w:space="0" w:color="auto"/>
              <w:right w:val="single" w:sz="12" w:space="0" w:color="auto"/>
            </w:tcBorders>
            <w:vAlign w:val="center"/>
          </w:tcPr>
          <w:p w14:paraId="76922F26" w14:textId="77777777" w:rsidR="00640180" w:rsidRPr="000675FC" w:rsidRDefault="00640180" w:rsidP="00372AF8">
            <w:pPr>
              <w:pStyle w:val="BodyText"/>
              <w:widowControl w:val="0"/>
              <w:spacing w:before="168" w:line="274" w:lineRule="auto"/>
              <w:ind w:right="294"/>
              <w:rPr>
                <w:b/>
                <w:sz w:val="18"/>
              </w:rPr>
            </w:pPr>
            <w:r w:rsidRPr="000675FC">
              <w:rPr>
                <w:b/>
                <w:sz w:val="18"/>
              </w:rPr>
              <w:t>Tumours</w:t>
            </w:r>
          </w:p>
        </w:tc>
        <w:tc>
          <w:tcPr>
            <w:tcW w:w="851" w:type="dxa"/>
            <w:tcBorders>
              <w:top w:val="dashed" w:sz="4" w:space="0" w:color="auto"/>
              <w:left w:val="single" w:sz="12" w:space="0" w:color="auto"/>
              <w:bottom w:val="dashed" w:sz="4" w:space="0" w:color="auto"/>
              <w:right w:val="single" w:sz="8" w:space="0" w:color="auto"/>
            </w:tcBorders>
            <w:vAlign w:val="center"/>
          </w:tcPr>
          <w:p w14:paraId="6127AAEE" w14:textId="77777777" w:rsidR="00640180" w:rsidRPr="00E322E2" w:rsidRDefault="00640180" w:rsidP="00372AF8">
            <w:pPr>
              <w:pStyle w:val="BodyText"/>
              <w:widowControl w:val="0"/>
              <w:spacing w:before="168" w:line="274" w:lineRule="auto"/>
              <w:ind w:right="34"/>
              <w:rPr>
                <w:sz w:val="18"/>
              </w:rPr>
            </w:pPr>
            <w:r w:rsidRPr="00E322E2">
              <w:rPr>
                <w:sz w:val="18"/>
              </w:rPr>
              <w:t>Yes</w:t>
            </w:r>
          </w:p>
        </w:tc>
        <w:tc>
          <w:tcPr>
            <w:tcW w:w="992" w:type="dxa"/>
            <w:tcBorders>
              <w:top w:val="dashed" w:sz="4" w:space="0" w:color="auto"/>
              <w:left w:val="single" w:sz="8" w:space="0" w:color="auto"/>
              <w:bottom w:val="dashed" w:sz="4" w:space="0" w:color="auto"/>
              <w:right w:val="single" w:sz="12" w:space="0" w:color="auto"/>
            </w:tcBorders>
            <w:vAlign w:val="center"/>
          </w:tcPr>
          <w:p w14:paraId="49D55C7A" w14:textId="77777777" w:rsidR="00640180" w:rsidRPr="00E322E2" w:rsidRDefault="00640180" w:rsidP="00372AF8">
            <w:pPr>
              <w:pStyle w:val="BodyText"/>
              <w:widowControl w:val="0"/>
              <w:spacing w:before="168" w:line="274" w:lineRule="auto"/>
              <w:ind w:right="294"/>
              <w:rPr>
                <w:sz w:val="18"/>
              </w:rPr>
            </w:pPr>
            <w:r w:rsidRPr="00E322E2">
              <w:rPr>
                <w:sz w:val="18"/>
              </w:rPr>
              <w:t>N/A</w:t>
            </w:r>
          </w:p>
        </w:tc>
        <w:tc>
          <w:tcPr>
            <w:tcW w:w="850" w:type="dxa"/>
            <w:tcBorders>
              <w:top w:val="dashed" w:sz="4" w:space="0" w:color="auto"/>
              <w:left w:val="single" w:sz="12" w:space="0" w:color="auto"/>
              <w:bottom w:val="dashed" w:sz="4" w:space="0" w:color="auto"/>
              <w:right w:val="single" w:sz="4" w:space="0" w:color="auto"/>
            </w:tcBorders>
            <w:vAlign w:val="center"/>
          </w:tcPr>
          <w:p w14:paraId="1949A35E" w14:textId="77777777" w:rsidR="00640180" w:rsidRPr="00E322E2" w:rsidRDefault="00640180" w:rsidP="00372AF8">
            <w:pPr>
              <w:pStyle w:val="BodyText"/>
              <w:widowControl w:val="0"/>
              <w:spacing w:before="168" w:line="274" w:lineRule="auto"/>
              <w:ind w:right="34"/>
              <w:rPr>
                <w:sz w:val="18"/>
              </w:rPr>
            </w:pPr>
            <w:r w:rsidRPr="00E322E2">
              <w:rPr>
                <w:sz w:val="18"/>
              </w:rPr>
              <w:t>N/A</w:t>
            </w:r>
          </w:p>
        </w:tc>
        <w:tc>
          <w:tcPr>
            <w:tcW w:w="851" w:type="dxa"/>
            <w:tcBorders>
              <w:top w:val="dashed" w:sz="4" w:space="0" w:color="auto"/>
              <w:left w:val="single" w:sz="4" w:space="0" w:color="auto"/>
              <w:bottom w:val="dashed" w:sz="4" w:space="0" w:color="auto"/>
              <w:right w:val="single" w:sz="12" w:space="0" w:color="auto"/>
            </w:tcBorders>
            <w:vAlign w:val="center"/>
          </w:tcPr>
          <w:p w14:paraId="390D07F8" w14:textId="77777777" w:rsidR="00640180" w:rsidRPr="00AF5131" w:rsidRDefault="00640180" w:rsidP="00372AF8">
            <w:pPr>
              <w:pStyle w:val="BodyText"/>
              <w:widowControl w:val="0"/>
              <w:spacing w:before="168" w:line="274" w:lineRule="auto"/>
              <w:ind w:left="0" w:right="-108"/>
              <w:rPr>
                <w:sz w:val="18"/>
                <w:vertAlign w:val="superscript"/>
              </w:rPr>
            </w:pPr>
            <w:r w:rsidRPr="00E322E2">
              <w:rPr>
                <w:sz w:val="18"/>
              </w:rPr>
              <w:t>Unlikely</w:t>
            </w:r>
          </w:p>
        </w:tc>
        <w:tc>
          <w:tcPr>
            <w:tcW w:w="3685" w:type="dxa"/>
            <w:tcBorders>
              <w:top w:val="dashed" w:sz="4" w:space="0" w:color="auto"/>
              <w:left w:val="single" w:sz="12" w:space="0" w:color="auto"/>
              <w:bottom w:val="dashed" w:sz="4" w:space="0" w:color="auto"/>
            </w:tcBorders>
          </w:tcPr>
          <w:p w14:paraId="43F77F1F" w14:textId="77777777" w:rsidR="00640180" w:rsidRPr="00357C9C" w:rsidRDefault="00640180" w:rsidP="00372AF8">
            <w:pPr>
              <w:pStyle w:val="BodyText"/>
              <w:widowControl w:val="0"/>
              <w:spacing w:before="168" w:line="274" w:lineRule="auto"/>
              <w:rPr>
                <w:sz w:val="18"/>
                <w:highlight w:val="yellow"/>
              </w:rPr>
            </w:pPr>
            <w:r w:rsidRPr="00AF5131">
              <w:rPr>
                <w:sz w:val="18"/>
              </w:rPr>
              <w:t xml:space="preserve">Based on lack of cell proliferation, and data for human drugs that are CAR activators.  </w:t>
            </w:r>
          </w:p>
        </w:tc>
      </w:tr>
      <w:tr w:rsidR="00640180" w:rsidRPr="00E322E2" w14:paraId="09215349" w14:textId="77777777" w:rsidTr="00372AF8">
        <w:trPr>
          <w:trHeight w:val="221"/>
        </w:trPr>
        <w:tc>
          <w:tcPr>
            <w:tcW w:w="1843" w:type="dxa"/>
            <w:tcBorders>
              <w:top w:val="dashed" w:sz="4" w:space="0" w:color="auto"/>
              <w:right w:val="single" w:sz="12" w:space="0" w:color="auto"/>
            </w:tcBorders>
            <w:vAlign w:val="center"/>
          </w:tcPr>
          <w:p w14:paraId="6301F298" w14:textId="77777777" w:rsidR="00640180" w:rsidRPr="00E322E2" w:rsidRDefault="00640180" w:rsidP="00372AF8">
            <w:pPr>
              <w:pStyle w:val="BodyText"/>
              <w:widowControl w:val="0"/>
              <w:spacing w:before="168" w:line="274" w:lineRule="auto"/>
              <w:ind w:right="294"/>
              <w:rPr>
                <w:sz w:val="18"/>
              </w:rPr>
            </w:pPr>
          </w:p>
        </w:tc>
        <w:tc>
          <w:tcPr>
            <w:tcW w:w="851" w:type="dxa"/>
            <w:tcBorders>
              <w:top w:val="dashed" w:sz="4" w:space="0" w:color="auto"/>
              <w:left w:val="single" w:sz="12" w:space="0" w:color="auto"/>
              <w:right w:val="single" w:sz="8" w:space="0" w:color="auto"/>
            </w:tcBorders>
            <w:vAlign w:val="center"/>
          </w:tcPr>
          <w:p w14:paraId="5CC4A37C" w14:textId="77777777" w:rsidR="00640180" w:rsidRPr="00E322E2" w:rsidRDefault="00640180" w:rsidP="00372AF8">
            <w:pPr>
              <w:pStyle w:val="BodyText"/>
              <w:widowControl w:val="0"/>
              <w:spacing w:before="168" w:line="274" w:lineRule="auto"/>
              <w:ind w:right="294"/>
              <w:rPr>
                <w:sz w:val="18"/>
              </w:rPr>
            </w:pPr>
          </w:p>
        </w:tc>
        <w:tc>
          <w:tcPr>
            <w:tcW w:w="992" w:type="dxa"/>
            <w:tcBorders>
              <w:top w:val="dashed" w:sz="4" w:space="0" w:color="auto"/>
              <w:left w:val="single" w:sz="8" w:space="0" w:color="auto"/>
              <w:right w:val="single" w:sz="12" w:space="0" w:color="auto"/>
            </w:tcBorders>
            <w:vAlign w:val="center"/>
          </w:tcPr>
          <w:p w14:paraId="7EC0A5F5" w14:textId="77777777" w:rsidR="00640180" w:rsidRPr="00E322E2" w:rsidRDefault="00640180" w:rsidP="00372AF8">
            <w:pPr>
              <w:pStyle w:val="BodyText"/>
              <w:widowControl w:val="0"/>
              <w:spacing w:before="168" w:line="274" w:lineRule="auto"/>
              <w:ind w:right="294"/>
              <w:rPr>
                <w:sz w:val="18"/>
              </w:rPr>
            </w:pPr>
          </w:p>
        </w:tc>
        <w:tc>
          <w:tcPr>
            <w:tcW w:w="850" w:type="dxa"/>
            <w:tcBorders>
              <w:top w:val="dashed" w:sz="4" w:space="0" w:color="auto"/>
              <w:left w:val="single" w:sz="12" w:space="0" w:color="auto"/>
              <w:right w:val="single" w:sz="4" w:space="0" w:color="auto"/>
            </w:tcBorders>
            <w:vAlign w:val="center"/>
          </w:tcPr>
          <w:p w14:paraId="3FABA702" w14:textId="77777777" w:rsidR="00640180" w:rsidRPr="00E322E2" w:rsidRDefault="00640180" w:rsidP="00372AF8">
            <w:pPr>
              <w:pStyle w:val="BodyText"/>
              <w:widowControl w:val="0"/>
              <w:spacing w:before="168" w:line="274" w:lineRule="auto"/>
              <w:ind w:right="294"/>
              <w:rPr>
                <w:sz w:val="18"/>
              </w:rPr>
            </w:pPr>
          </w:p>
        </w:tc>
        <w:tc>
          <w:tcPr>
            <w:tcW w:w="851" w:type="dxa"/>
            <w:tcBorders>
              <w:top w:val="dashed" w:sz="4" w:space="0" w:color="auto"/>
              <w:left w:val="single" w:sz="4" w:space="0" w:color="auto"/>
              <w:right w:val="single" w:sz="12" w:space="0" w:color="auto"/>
            </w:tcBorders>
            <w:vAlign w:val="center"/>
          </w:tcPr>
          <w:p w14:paraId="3732CD12" w14:textId="77777777" w:rsidR="00640180" w:rsidRPr="00E322E2" w:rsidRDefault="00640180" w:rsidP="00372AF8">
            <w:pPr>
              <w:pStyle w:val="BodyText"/>
              <w:widowControl w:val="0"/>
              <w:spacing w:before="168" w:line="274" w:lineRule="auto"/>
              <w:ind w:right="294"/>
              <w:rPr>
                <w:sz w:val="18"/>
              </w:rPr>
            </w:pPr>
          </w:p>
        </w:tc>
        <w:tc>
          <w:tcPr>
            <w:tcW w:w="3685" w:type="dxa"/>
            <w:tcBorders>
              <w:top w:val="dashed" w:sz="4" w:space="0" w:color="auto"/>
              <w:left w:val="single" w:sz="12" w:space="0" w:color="auto"/>
            </w:tcBorders>
          </w:tcPr>
          <w:p w14:paraId="32F2011C" w14:textId="77777777" w:rsidR="00640180" w:rsidRPr="00E322E2" w:rsidRDefault="00640180" w:rsidP="00372AF8">
            <w:pPr>
              <w:pStyle w:val="BodyText"/>
              <w:widowControl w:val="0"/>
              <w:spacing w:before="168" w:line="274" w:lineRule="auto"/>
              <w:ind w:right="294"/>
              <w:rPr>
                <w:sz w:val="18"/>
              </w:rPr>
            </w:pPr>
          </w:p>
        </w:tc>
      </w:tr>
    </w:tbl>
    <w:p w14:paraId="5E84CF44" w14:textId="77777777" w:rsidR="00640180" w:rsidRDefault="00640180" w:rsidP="00640180">
      <w:pPr>
        <w:pStyle w:val="BodyText"/>
        <w:spacing w:before="168" w:line="274" w:lineRule="auto"/>
        <w:ind w:right="294"/>
      </w:pPr>
    </w:p>
    <w:p w14:paraId="281042F0" w14:textId="77777777" w:rsidR="00640180" w:rsidRDefault="00640180" w:rsidP="00640180">
      <w:pPr>
        <w:pStyle w:val="BodyText"/>
        <w:spacing w:before="168" w:line="274" w:lineRule="auto"/>
        <w:ind w:right="294"/>
      </w:pPr>
      <w:r>
        <w:t xml:space="preserve">A causal key event in any carcinogenic mechanism of action is cell proliferation, including those mediated by CAR, </w:t>
      </w:r>
      <w:proofErr w:type="spellStart"/>
      <w:r>
        <w:t>AhR</w:t>
      </w:r>
      <w:proofErr w:type="spellEnd"/>
      <w:r>
        <w:t xml:space="preserve"> and PPAR</w:t>
      </w:r>
      <w:r w:rsidRPr="008932BF">
        <w:rPr>
          <w:rFonts w:ascii="Symbol" w:hAnsi="Symbol"/>
        </w:rPr>
        <w:t></w:t>
      </w:r>
      <w:proofErr w:type="gramStart"/>
      <w:r>
        <w:rPr>
          <w:rFonts w:ascii="Symbol" w:hAnsi="Symbol"/>
        </w:rPr>
        <w:t></w:t>
      </w:r>
      <w:r>
        <w:t xml:space="preserve">  In</w:t>
      </w:r>
      <w:proofErr w:type="gramEnd"/>
      <w:r>
        <w:t xml:space="preserve"> line with the </w:t>
      </w:r>
      <w:r w:rsidRPr="00B01DB7">
        <w:t>WHO-IPCS</w:t>
      </w:r>
      <w:r>
        <w:t xml:space="preserve"> framework, Syngenta has evaluated the potential for</w:t>
      </w:r>
      <w:r w:rsidRPr="00851522">
        <w:t xml:space="preserve"> </w:t>
      </w:r>
      <w:r>
        <w:t>S-Metolachlor</w:t>
      </w:r>
      <w:r w:rsidRPr="00851522">
        <w:t xml:space="preserve"> to increase the </w:t>
      </w:r>
      <w:r>
        <w:t xml:space="preserve">hepatocellular </w:t>
      </w:r>
      <w:r w:rsidRPr="00851522">
        <w:t xml:space="preserve">proliferation </w:t>
      </w:r>
      <w:r>
        <w:t xml:space="preserve">in humans by </w:t>
      </w:r>
      <w:r w:rsidRPr="00851522">
        <w:t xml:space="preserve">treating hepatocytes in primary culture with </w:t>
      </w:r>
      <w:r>
        <w:t>S-Metolachlor</w:t>
      </w:r>
      <w:r w:rsidRPr="00851522">
        <w:t xml:space="preserve"> and measuring</w:t>
      </w:r>
      <w:r>
        <w:t xml:space="preserve"> </w:t>
      </w:r>
      <w:r w:rsidRPr="00851522">
        <w:t xml:space="preserve">replicative DNA-synthesis as the marker of </w:t>
      </w:r>
      <w:r>
        <w:t>proliferation for three independent fe</w:t>
      </w:r>
      <w:r w:rsidRPr="00851522">
        <w:t xml:space="preserve">male </w:t>
      </w:r>
      <w:r>
        <w:t xml:space="preserve">human </w:t>
      </w:r>
      <w:r w:rsidRPr="00851522">
        <w:t>donor</w:t>
      </w:r>
      <w:r>
        <w:t xml:space="preserve">s. </w:t>
      </w:r>
      <w:r w:rsidRPr="00903432">
        <w:t xml:space="preserve"> </w:t>
      </w:r>
      <w:r>
        <w:t xml:space="preserve">S-Metolachlor did not increase </w:t>
      </w:r>
      <w:r w:rsidRPr="00851522">
        <w:t>replicative DNA-synthesis</w:t>
      </w:r>
      <w:r>
        <w:t xml:space="preserve"> in female human hepatocytes (in these experiments, </w:t>
      </w:r>
      <w:r w:rsidRPr="00903432">
        <w:t>EGF, as a positive control</w:t>
      </w:r>
      <w:r>
        <w:t xml:space="preserve"> for proliferation</w:t>
      </w:r>
      <w:r w:rsidRPr="00903432">
        <w:t xml:space="preserve">, elicited the appropriate </w:t>
      </w:r>
      <w:r>
        <w:t xml:space="preserve">increase in </w:t>
      </w:r>
      <w:r w:rsidRPr="00851522">
        <w:t>replicative DNA-synthesis</w:t>
      </w:r>
      <w:r w:rsidRPr="00903432">
        <w:t xml:space="preserve"> indicating that the</w:t>
      </w:r>
      <w:r>
        <w:t xml:space="preserve"> female</w:t>
      </w:r>
      <w:r w:rsidRPr="00903432">
        <w:t xml:space="preserve"> human hepatocytes could respond to proliferative stimuli</w:t>
      </w:r>
      <w:r>
        <w:t>)</w:t>
      </w:r>
      <w:r w:rsidRPr="00903432">
        <w:t xml:space="preserve">. </w:t>
      </w:r>
      <w:r>
        <w:t xml:space="preserve"> Rat hepatocytes treated in primary culture with S-Metolachlor induced cell proliferation as measured using </w:t>
      </w:r>
      <w:proofErr w:type="spellStart"/>
      <w:r>
        <w:t>BrdU</w:t>
      </w:r>
      <w:proofErr w:type="spellEnd"/>
      <w:r>
        <w:t xml:space="preserve"> labelling index.  </w:t>
      </w:r>
    </w:p>
    <w:p w14:paraId="12E4C5DC" w14:textId="77777777" w:rsidR="00640180" w:rsidRPr="00D61387" w:rsidRDefault="00640180" w:rsidP="00640180">
      <w:pPr>
        <w:pStyle w:val="BodyText"/>
        <w:spacing w:before="168" w:line="274" w:lineRule="auto"/>
        <w:ind w:right="294"/>
        <w:rPr>
          <w:b/>
          <w:bCs/>
        </w:rPr>
      </w:pPr>
      <w:r w:rsidRPr="00D61387">
        <w:rPr>
          <w:b/>
          <w:bCs/>
        </w:rPr>
        <w:t>These data unequivocally demonstrate that S-Metolachlor does not increase hepatocellular proliferation in man, that human is qualitatively different from the rat and thus that the carcinogenicity observed in the rat liver is not relevant to man.</w:t>
      </w:r>
    </w:p>
    <w:p w14:paraId="6D874623" w14:textId="667E19C8" w:rsidR="00640180" w:rsidRDefault="00640180" w:rsidP="00640180">
      <w:pPr>
        <w:rPr>
          <w:rFonts w:ascii="Arial" w:eastAsia="Arial" w:hAnsi="Arial"/>
          <w:spacing w:val="-1"/>
          <w:sz w:val="21"/>
          <w:szCs w:val="21"/>
        </w:rPr>
      </w:pPr>
    </w:p>
    <w:p w14:paraId="799A95E9" w14:textId="77777777" w:rsidR="00640180" w:rsidRPr="00A7275A" w:rsidRDefault="00640180" w:rsidP="00640180">
      <w:pPr>
        <w:pStyle w:val="BodyText"/>
        <w:spacing w:before="168" w:line="274" w:lineRule="auto"/>
        <w:ind w:right="294"/>
        <w:rPr>
          <w:b/>
          <w:u w:val="single"/>
        </w:rPr>
      </w:pPr>
      <w:r w:rsidRPr="00A7275A">
        <w:rPr>
          <w:b/>
          <w:u w:val="single"/>
        </w:rPr>
        <w:t xml:space="preserve">Exclusion of Alternative </w:t>
      </w:r>
      <w:proofErr w:type="spellStart"/>
      <w:r w:rsidRPr="00A7275A">
        <w:rPr>
          <w:b/>
          <w:u w:val="single"/>
        </w:rPr>
        <w:t>MoAs</w:t>
      </w:r>
      <w:proofErr w:type="spellEnd"/>
      <w:r w:rsidRPr="00A7275A">
        <w:rPr>
          <w:b/>
          <w:u w:val="single"/>
        </w:rPr>
        <w:t xml:space="preserve"> and Demonstration of Causality in the Liver</w:t>
      </w:r>
    </w:p>
    <w:p w14:paraId="3A760CBF" w14:textId="77777777" w:rsidR="00640180" w:rsidRPr="00A7275A" w:rsidRDefault="00640180" w:rsidP="00640180">
      <w:pPr>
        <w:pStyle w:val="BodyText"/>
        <w:tabs>
          <w:tab w:val="left" w:pos="632"/>
        </w:tabs>
        <w:spacing w:before="80" w:line="274" w:lineRule="auto"/>
        <w:ind w:right="543"/>
      </w:pPr>
      <w:r w:rsidRPr="00A7275A">
        <w:t>Operative modes of action involved with liver tumour formation can be understood by several different types of experiments.</w:t>
      </w:r>
    </w:p>
    <w:p w14:paraId="5DD3D407" w14:textId="77777777" w:rsidR="00640180" w:rsidRPr="00A7275A" w:rsidRDefault="00640180" w:rsidP="00640180">
      <w:pPr>
        <w:pStyle w:val="BodyText"/>
        <w:numPr>
          <w:ilvl w:val="0"/>
          <w:numId w:val="31"/>
        </w:numPr>
        <w:tabs>
          <w:tab w:val="left" w:pos="567"/>
        </w:tabs>
        <w:spacing w:before="80" w:line="274" w:lineRule="auto"/>
        <w:ind w:right="543"/>
      </w:pPr>
      <w:r w:rsidRPr="00A7275A">
        <w:rPr>
          <w:i/>
        </w:rPr>
        <w:t>Ex-vivo</w:t>
      </w:r>
      <w:r w:rsidRPr="00A7275A">
        <w:t xml:space="preserve"> biochemical analysis of liver samples from traditional toxicology studies can be profiled using probe substrate activity for enzymatic assays indicative of nuclear receptor (</w:t>
      </w:r>
      <w:proofErr w:type="spellStart"/>
      <w:proofErr w:type="gramStart"/>
      <w:r w:rsidRPr="00A7275A">
        <w:t>eg</w:t>
      </w:r>
      <w:proofErr w:type="spellEnd"/>
      <w:proofErr w:type="gramEnd"/>
      <w:r w:rsidRPr="00A7275A">
        <w:t xml:space="preserve"> </w:t>
      </w:r>
      <w:proofErr w:type="spellStart"/>
      <w:r w:rsidRPr="00A7275A">
        <w:t>AhR</w:t>
      </w:r>
      <w:proofErr w:type="spellEnd"/>
      <w:r w:rsidRPr="00A7275A">
        <w:t>; CAR; PPAR</w:t>
      </w:r>
      <w:r w:rsidRPr="00A7275A">
        <w:rPr>
          <w:rFonts w:ascii="Symbol" w:hAnsi="Symbol"/>
        </w:rPr>
        <w:t></w:t>
      </w:r>
      <w:r w:rsidRPr="00A7275A">
        <w:t xml:space="preserve">) activation.  Probe substrates used for liver enzyme biochemistry are not specific due to the catalytic nature of the assay type however, extensive literature data exists that allows the interpretation of such data and the diagnosis and exclusion of non-CAR mechanisms of action.  Syngenta has used this approach to demonstrate that S-Metolachlor has a biochemical profile that is indicative of a CAR activator </w:t>
      </w:r>
      <w:r w:rsidRPr="00A7275A">
        <w:rPr>
          <w:i/>
        </w:rPr>
        <w:t>in vivo</w:t>
      </w:r>
      <w:r w:rsidRPr="00A7275A">
        <w:t xml:space="preserve"> and does not activate </w:t>
      </w:r>
      <w:proofErr w:type="spellStart"/>
      <w:r w:rsidRPr="00A7275A">
        <w:t>AhR</w:t>
      </w:r>
      <w:proofErr w:type="spellEnd"/>
      <w:r w:rsidRPr="00A7275A">
        <w:t xml:space="preserve"> or PPAR</w:t>
      </w:r>
      <w:r w:rsidRPr="00A7275A">
        <w:rPr>
          <w:rFonts w:ascii="Symbol" w:hAnsi="Symbol"/>
        </w:rPr>
        <w:t></w:t>
      </w:r>
      <w:r w:rsidRPr="00A7275A">
        <w:t>.</w:t>
      </w:r>
    </w:p>
    <w:p w14:paraId="2279E5D0" w14:textId="77777777" w:rsidR="00640180" w:rsidRPr="00A7275A" w:rsidRDefault="00640180" w:rsidP="00640180">
      <w:pPr>
        <w:pStyle w:val="BodyText"/>
        <w:numPr>
          <w:ilvl w:val="0"/>
          <w:numId w:val="31"/>
        </w:numPr>
        <w:tabs>
          <w:tab w:val="left" w:pos="567"/>
        </w:tabs>
        <w:spacing w:before="80" w:line="274" w:lineRule="auto"/>
        <w:ind w:right="543"/>
      </w:pPr>
      <w:r w:rsidRPr="00A7275A">
        <w:t>A transgenic knockout mouse (or rat) study can be used to add additional weight of evidence to a mode of action. However, this type of study, is difficult to design due to the normal physiology of the liver being altered by the genetic manipulation (</w:t>
      </w:r>
      <w:proofErr w:type="spellStart"/>
      <w:r w:rsidRPr="00A7275A">
        <w:t>i.e</w:t>
      </w:r>
      <w:proofErr w:type="spellEnd"/>
      <w:r w:rsidRPr="00A7275A">
        <w:t xml:space="preserve"> altered xenobiotic metabolism capacity) and typically involves 100+ extra animals (due to colony expansion and strain equivalence studies).  </w:t>
      </w:r>
    </w:p>
    <w:p w14:paraId="39722B2A" w14:textId="77777777" w:rsidR="00640180" w:rsidRPr="00A7275A" w:rsidRDefault="00640180" w:rsidP="00640180">
      <w:pPr>
        <w:pStyle w:val="BodyText"/>
        <w:numPr>
          <w:ilvl w:val="1"/>
          <w:numId w:val="31"/>
        </w:numPr>
        <w:tabs>
          <w:tab w:val="left" w:pos="567"/>
        </w:tabs>
        <w:spacing w:before="80" w:line="274" w:lineRule="auto"/>
        <w:ind w:right="543"/>
      </w:pPr>
      <w:r w:rsidRPr="00A7275A">
        <w:t>If a key event such as proliferation is measured it helps to demonstrate causality. This type of study does not add any additional weight of evidence for causality when dose and temporal concordance for a critical key event such as cellular proliferation are considered. Syngenta has demonstrated dose and temporal concordance for the CAR-mediated MOA with S-Metolachlor.</w:t>
      </w:r>
    </w:p>
    <w:p w14:paraId="6BEEB27D" w14:textId="77777777" w:rsidR="00640180" w:rsidRPr="00A7275A" w:rsidRDefault="00640180" w:rsidP="00640180">
      <w:pPr>
        <w:pStyle w:val="BodyText"/>
        <w:numPr>
          <w:ilvl w:val="0"/>
          <w:numId w:val="31"/>
        </w:numPr>
        <w:tabs>
          <w:tab w:val="left" w:pos="567"/>
        </w:tabs>
        <w:spacing w:before="80" w:line="274" w:lineRule="auto"/>
        <w:ind w:right="514"/>
      </w:pPr>
      <w:r w:rsidRPr="00A7275A">
        <w:t xml:space="preserve">RNA interference (RNAi) is also a mechanism by which small interfering RNAs could be used to ‘knockdown’ or block transcription of CAR mRNA and to decrease the amount of functional CAR target gene expression in cultures of hepatocytes, however these approaches (a) rarely achieve a full knockdown &amp; cessation of the targets biological response, (b) can be difficult to </w:t>
      </w:r>
      <w:r w:rsidRPr="00A7275A">
        <w:rPr>
          <w:i/>
        </w:rPr>
        <w:t>prove</w:t>
      </w:r>
      <w:r w:rsidRPr="00A7275A">
        <w:t xml:space="preserve"> a </w:t>
      </w:r>
      <w:r w:rsidRPr="00A7275A">
        <w:lastRenderedPageBreak/>
        <w:t xml:space="preserve">knockdown of function effect and (c) do not </w:t>
      </w:r>
      <w:proofErr w:type="gramStart"/>
      <w:r w:rsidRPr="00A7275A">
        <w:t>take into account</w:t>
      </w:r>
      <w:proofErr w:type="gramEnd"/>
      <w:r w:rsidRPr="00A7275A">
        <w:t xml:space="preserve"> the </w:t>
      </w:r>
      <w:r w:rsidRPr="00A7275A">
        <w:rPr>
          <w:i/>
        </w:rPr>
        <w:t>in vivo</w:t>
      </w:r>
      <w:r w:rsidRPr="00A7275A">
        <w:t xml:space="preserve"> kinetics and dynamics of a compound.</w:t>
      </w:r>
    </w:p>
    <w:p w14:paraId="3F424325" w14:textId="77777777" w:rsidR="00640180" w:rsidRPr="00A7275A" w:rsidRDefault="00640180" w:rsidP="00640180">
      <w:pPr>
        <w:pStyle w:val="BodyText"/>
        <w:numPr>
          <w:ilvl w:val="0"/>
          <w:numId w:val="31"/>
        </w:numPr>
        <w:tabs>
          <w:tab w:val="left" w:pos="567"/>
        </w:tabs>
        <w:spacing w:before="80" w:line="274" w:lineRule="auto"/>
        <w:ind w:right="543"/>
      </w:pPr>
      <w:r w:rsidRPr="00A7275A">
        <w:t xml:space="preserve">Molecular initiating events, including </w:t>
      </w:r>
      <w:proofErr w:type="spellStart"/>
      <w:r w:rsidRPr="00A7275A">
        <w:t>AhR</w:t>
      </w:r>
      <w:proofErr w:type="spellEnd"/>
      <w:r w:rsidRPr="00A7275A">
        <w:t>, direct CAR &amp; PPAR</w:t>
      </w:r>
      <w:r w:rsidRPr="00A7275A">
        <w:rPr>
          <w:rFonts w:ascii="Symbol" w:hAnsi="Symbol"/>
        </w:rPr>
        <w:t></w:t>
      </w:r>
      <w:r w:rsidRPr="00A7275A">
        <w:t xml:space="preserve"> nuclear receptor activation can be assessed by specific binding or transactivation assays.  These types of assays provide clear evidence of an interaction of a compound with a given nuclear receptor, however, these assays are </w:t>
      </w:r>
      <w:r w:rsidRPr="00A7275A">
        <w:rPr>
          <w:i/>
        </w:rPr>
        <w:t>in vitro</w:t>
      </w:r>
      <w:r w:rsidRPr="00A7275A">
        <w:t xml:space="preserve">, in a ‘non-native expressed cell system’ and do not </w:t>
      </w:r>
      <w:proofErr w:type="gramStart"/>
      <w:r w:rsidRPr="00A7275A">
        <w:t>take into account</w:t>
      </w:r>
      <w:proofErr w:type="gramEnd"/>
      <w:r w:rsidRPr="00A7275A">
        <w:t xml:space="preserve"> the </w:t>
      </w:r>
      <w:r w:rsidRPr="00A7275A">
        <w:rPr>
          <w:i/>
        </w:rPr>
        <w:t>in vivo</w:t>
      </w:r>
      <w:r w:rsidRPr="00A7275A">
        <w:t xml:space="preserve"> kinetics and dynamics of a compound.  Syngenta has demonstrated that S-Metolachlor is a direct activator of rat, human and mouse CAR (</w:t>
      </w:r>
      <w:proofErr w:type="spellStart"/>
      <w:r w:rsidRPr="00A7275A">
        <w:t>Omnisinki</w:t>
      </w:r>
      <w:proofErr w:type="spellEnd"/>
      <w:r w:rsidRPr="00A7275A">
        <w:t xml:space="preserve"> </w:t>
      </w:r>
      <w:r w:rsidRPr="00A7275A">
        <w:rPr>
          <w:i/>
        </w:rPr>
        <w:t>et al</w:t>
      </w:r>
      <w:r w:rsidRPr="00A7275A">
        <w:t xml:space="preserve">, 2014) and public literature has shown a lack of interaction with human </w:t>
      </w:r>
      <w:proofErr w:type="spellStart"/>
      <w:r w:rsidRPr="00A7275A">
        <w:t>AhR</w:t>
      </w:r>
      <w:proofErr w:type="spellEnd"/>
      <w:r w:rsidRPr="00A7275A">
        <w:t xml:space="preserve"> (Takeuchi </w:t>
      </w:r>
      <w:r w:rsidRPr="00A7275A">
        <w:rPr>
          <w:i/>
          <w:iCs/>
        </w:rPr>
        <w:t>et al</w:t>
      </w:r>
      <w:r w:rsidRPr="00A7275A">
        <w:t>, 2008).</w:t>
      </w:r>
    </w:p>
    <w:p w14:paraId="6C16C545" w14:textId="77777777" w:rsidR="00640180" w:rsidRDefault="00640180" w:rsidP="00640180">
      <w:pPr>
        <w:pStyle w:val="BodyText"/>
        <w:tabs>
          <w:tab w:val="left" w:pos="632"/>
        </w:tabs>
        <w:spacing w:before="80" w:line="274" w:lineRule="auto"/>
        <w:ind w:right="543"/>
      </w:pPr>
      <w:proofErr w:type="gramStart"/>
      <w:r w:rsidRPr="00A7275A">
        <w:t>All of</w:t>
      </w:r>
      <w:proofErr w:type="gramEnd"/>
      <w:r w:rsidRPr="00A7275A">
        <w:t xml:space="preserve"> these methodologies, in combination or isolation, can be used to both support or demonstrate a CAR-mediated MOA and exclude alternative MOAs.  </w:t>
      </w:r>
      <w:r w:rsidRPr="00A7275A">
        <w:rPr>
          <w:u w:val="single"/>
        </w:rPr>
        <w:t>Irrespective of the tool used, the scientific interpretation of the knowledge generated is the same.</w:t>
      </w:r>
    </w:p>
    <w:p w14:paraId="409AD84F" w14:textId="7E00D97F" w:rsidR="00640180" w:rsidRDefault="00640180" w:rsidP="00640180">
      <w:pPr>
        <w:rPr>
          <w:rFonts w:ascii="Arial" w:eastAsia="Arial" w:hAnsi="Arial"/>
          <w:sz w:val="21"/>
          <w:szCs w:val="21"/>
        </w:rPr>
      </w:pPr>
    </w:p>
    <w:p w14:paraId="0F692C70" w14:textId="77777777" w:rsidR="00640180" w:rsidRDefault="00640180" w:rsidP="00640180">
      <w:pPr>
        <w:pStyle w:val="BodyText"/>
        <w:tabs>
          <w:tab w:val="left" w:pos="632"/>
        </w:tabs>
        <w:spacing w:before="80" w:line="274" w:lineRule="auto"/>
        <w:ind w:right="543"/>
      </w:pPr>
      <w:r>
        <w:t xml:space="preserve">A consideration of the alternative modes of action for mouse hepatocellular </w:t>
      </w:r>
      <w:proofErr w:type="spellStart"/>
      <w:r>
        <w:t>tumors</w:t>
      </w:r>
      <w:proofErr w:type="spellEnd"/>
      <w:r>
        <w:t xml:space="preserve"> with S-Metolachlor and their exclusion is outlined below</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57" w:type="dxa"/>
        </w:tblCellMar>
        <w:tblLook w:val="04A0" w:firstRow="1" w:lastRow="0" w:firstColumn="1" w:lastColumn="0" w:noHBand="0" w:noVBand="1"/>
      </w:tblPr>
      <w:tblGrid>
        <w:gridCol w:w="1984"/>
        <w:gridCol w:w="4820"/>
        <w:gridCol w:w="2268"/>
      </w:tblGrid>
      <w:tr w:rsidR="00640180" w:rsidRPr="00E322E2" w14:paraId="2369AC8D" w14:textId="77777777" w:rsidTr="00372AF8">
        <w:trPr>
          <w:trHeight w:val="141"/>
        </w:trPr>
        <w:tc>
          <w:tcPr>
            <w:tcW w:w="1984" w:type="dxa"/>
            <w:tcBorders>
              <w:bottom w:val="single" w:sz="12" w:space="0" w:color="auto"/>
              <w:right w:val="single" w:sz="12" w:space="0" w:color="auto"/>
            </w:tcBorders>
          </w:tcPr>
          <w:p w14:paraId="50DA8114" w14:textId="77777777" w:rsidR="00640180" w:rsidRPr="000675FC" w:rsidRDefault="00640180" w:rsidP="00372AF8">
            <w:pPr>
              <w:pStyle w:val="BodyText"/>
              <w:widowControl w:val="0"/>
              <w:spacing w:before="168" w:line="274" w:lineRule="auto"/>
              <w:rPr>
                <w:b/>
                <w:sz w:val="18"/>
              </w:rPr>
            </w:pPr>
            <w:r>
              <w:rPr>
                <w:b/>
                <w:sz w:val="18"/>
              </w:rPr>
              <w:t>Mode of Action</w:t>
            </w:r>
          </w:p>
        </w:tc>
        <w:tc>
          <w:tcPr>
            <w:tcW w:w="4820" w:type="dxa"/>
            <w:tcBorders>
              <w:left w:val="single" w:sz="12" w:space="0" w:color="auto"/>
              <w:bottom w:val="single" w:sz="12" w:space="0" w:color="auto"/>
            </w:tcBorders>
            <w:vAlign w:val="center"/>
          </w:tcPr>
          <w:p w14:paraId="6996C58A" w14:textId="77777777" w:rsidR="00640180" w:rsidRPr="00357C9C" w:rsidRDefault="00640180" w:rsidP="00372AF8">
            <w:pPr>
              <w:pStyle w:val="BodyText"/>
              <w:spacing w:before="168" w:line="274" w:lineRule="auto"/>
              <w:ind w:right="294"/>
              <w:rPr>
                <w:b/>
                <w:sz w:val="18"/>
              </w:rPr>
            </w:pPr>
            <w:r w:rsidRPr="00357C9C">
              <w:rPr>
                <w:b/>
                <w:sz w:val="18"/>
              </w:rPr>
              <w:t xml:space="preserve">Data Relating to </w:t>
            </w:r>
            <w:r>
              <w:rPr>
                <w:b/>
                <w:sz w:val="18"/>
              </w:rPr>
              <w:t>S-Metolachlor</w:t>
            </w:r>
          </w:p>
        </w:tc>
        <w:tc>
          <w:tcPr>
            <w:tcW w:w="2268" w:type="dxa"/>
            <w:tcBorders>
              <w:left w:val="single" w:sz="12" w:space="0" w:color="auto"/>
              <w:bottom w:val="single" w:sz="12" w:space="0" w:color="auto"/>
            </w:tcBorders>
            <w:vAlign w:val="center"/>
          </w:tcPr>
          <w:p w14:paraId="582520D7" w14:textId="77777777" w:rsidR="00640180" w:rsidRPr="000675FC" w:rsidRDefault="00640180" w:rsidP="00372AF8">
            <w:pPr>
              <w:pStyle w:val="BodyText"/>
              <w:widowControl w:val="0"/>
              <w:spacing w:before="168" w:line="274" w:lineRule="auto"/>
              <w:ind w:right="294"/>
              <w:rPr>
                <w:b/>
                <w:sz w:val="18"/>
              </w:rPr>
            </w:pPr>
            <w:r>
              <w:rPr>
                <w:b/>
                <w:sz w:val="18"/>
              </w:rPr>
              <w:t>Conclusion</w:t>
            </w:r>
          </w:p>
        </w:tc>
      </w:tr>
      <w:tr w:rsidR="00640180" w:rsidRPr="00E322E2" w14:paraId="1A3A60B4" w14:textId="77777777" w:rsidTr="00372AF8">
        <w:trPr>
          <w:trHeight w:val="457"/>
        </w:trPr>
        <w:tc>
          <w:tcPr>
            <w:tcW w:w="1984" w:type="dxa"/>
            <w:tcBorders>
              <w:top w:val="single" w:sz="12" w:space="0" w:color="auto"/>
              <w:bottom w:val="dashed" w:sz="4" w:space="0" w:color="auto"/>
              <w:right w:val="single" w:sz="12" w:space="0" w:color="auto"/>
            </w:tcBorders>
            <w:vAlign w:val="center"/>
          </w:tcPr>
          <w:p w14:paraId="280D6BE6" w14:textId="77777777" w:rsidR="00640180" w:rsidRPr="000675FC" w:rsidRDefault="00640180" w:rsidP="00372AF8">
            <w:pPr>
              <w:pStyle w:val="BodyText"/>
              <w:widowControl w:val="0"/>
              <w:spacing w:before="168" w:line="274" w:lineRule="auto"/>
              <w:rPr>
                <w:b/>
                <w:sz w:val="18"/>
              </w:rPr>
            </w:pPr>
            <w:r>
              <w:rPr>
                <w:b/>
                <w:sz w:val="18"/>
              </w:rPr>
              <w:t>Genotoxicity</w:t>
            </w:r>
          </w:p>
        </w:tc>
        <w:tc>
          <w:tcPr>
            <w:tcW w:w="4820" w:type="dxa"/>
            <w:tcBorders>
              <w:top w:val="single" w:sz="12" w:space="0" w:color="auto"/>
              <w:left w:val="single" w:sz="12" w:space="0" w:color="auto"/>
              <w:bottom w:val="dashed" w:sz="4" w:space="0" w:color="auto"/>
              <w:right w:val="single" w:sz="8" w:space="0" w:color="auto"/>
            </w:tcBorders>
            <w:vAlign w:val="center"/>
          </w:tcPr>
          <w:p w14:paraId="25F125C1" w14:textId="77777777" w:rsidR="00640180" w:rsidRPr="00E322E2" w:rsidRDefault="00640180" w:rsidP="00372AF8">
            <w:pPr>
              <w:pStyle w:val="BodyText"/>
              <w:widowControl w:val="0"/>
              <w:spacing w:before="168" w:line="274" w:lineRule="auto"/>
              <w:ind w:right="294"/>
              <w:rPr>
                <w:sz w:val="18"/>
              </w:rPr>
            </w:pPr>
            <w:r w:rsidRPr="00BC6C14">
              <w:rPr>
                <w:sz w:val="18"/>
              </w:rPr>
              <w:t xml:space="preserve">S-metolachlor has been tested in a wide variety of </w:t>
            </w:r>
            <w:r w:rsidRPr="00BC6C14">
              <w:rPr>
                <w:i/>
                <w:iCs/>
                <w:sz w:val="18"/>
              </w:rPr>
              <w:t>in vitro</w:t>
            </w:r>
            <w:r w:rsidRPr="00BC6C14">
              <w:rPr>
                <w:sz w:val="18"/>
              </w:rPr>
              <w:t xml:space="preserve"> and </w:t>
            </w:r>
            <w:r w:rsidRPr="00BC6C14">
              <w:rPr>
                <w:i/>
                <w:iCs/>
                <w:sz w:val="18"/>
              </w:rPr>
              <w:t>in vivo</w:t>
            </w:r>
            <w:r w:rsidRPr="00BC6C14">
              <w:rPr>
                <w:sz w:val="18"/>
              </w:rPr>
              <w:t xml:space="preserve"> </w:t>
            </w:r>
            <w:r>
              <w:rPr>
                <w:sz w:val="18"/>
              </w:rPr>
              <w:t>regulatory compliant assays</w:t>
            </w:r>
            <w:r w:rsidRPr="00BC6C14">
              <w:rPr>
                <w:sz w:val="18"/>
              </w:rPr>
              <w:t xml:space="preserve"> for genotoxicity. There is no evidence that S-metolachlor is genotoxic.</w:t>
            </w:r>
          </w:p>
        </w:tc>
        <w:tc>
          <w:tcPr>
            <w:tcW w:w="2268" w:type="dxa"/>
            <w:tcBorders>
              <w:top w:val="single" w:sz="12" w:space="0" w:color="auto"/>
              <w:left w:val="single" w:sz="12" w:space="0" w:color="auto"/>
              <w:bottom w:val="dashed" w:sz="4" w:space="0" w:color="auto"/>
            </w:tcBorders>
            <w:vAlign w:val="center"/>
          </w:tcPr>
          <w:p w14:paraId="2F4236BB" w14:textId="77777777" w:rsidR="00640180" w:rsidRPr="00357C9C" w:rsidRDefault="00640180" w:rsidP="00372AF8">
            <w:pPr>
              <w:pStyle w:val="BodyText"/>
              <w:widowControl w:val="0"/>
              <w:spacing w:before="168" w:line="274" w:lineRule="auto"/>
              <w:rPr>
                <w:sz w:val="18"/>
                <w:highlight w:val="yellow"/>
              </w:rPr>
            </w:pPr>
            <w:r>
              <w:rPr>
                <w:sz w:val="18"/>
              </w:rPr>
              <w:t>Demonstrated not to occur</w:t>
            </w:r>
          </w:p>
        </w:tc>
      </w:tr>
      <w:tr w:rsidR="00640180" w:rsidRPr="00E322E2" w14:paraId="32A93C2D" w14:textId="77777777" w:rsidTr="00372AF8">
        <w:trPr>
          <w:trHeight w:val="457"/>
        </w:trPr>
        <w:tc>
          <w:tcPr>
            <w:tcW w:w="1984" w:type="dxa"/>
            <w:tcBorders>
              <w:top w:val="dashed" w:sz="4" w:space="0" w:color="auto"/>
              <w:bottom w:val="dashed" w:sz="4" w:space="0" w:color="auto"/>
              <w:right w:val="single" w:sz="12" w:space="0" w:color="auto"/>
            </w:tcBorders>
            <w:vAlign w:val="center"/>
          </w:tcPr>
          <w:p w14:paraId="4C9C98C8" w14:textId="77777777" w:rsidR="00640180" w:rsidRPr="000675FC" w:rsidRDefault="00640180" w:rsidP="00372AF8">
            <w:pPr>
              <w:pStyle w:val="BodyText"/>
              <w:widowControl w:val="0"/>
              <w:spacing w:before="168" w:line="274" w:lineRule="auto"/>
              <w:rPr>
                <w:b/>
                <w:sz w:val="18"/>
              </w:rPr>
            </w:pPr>
            <w:r>
              <w:rPr>
                <w:b/>
                <w:sz w:val="18"/>
              </w:rPr>
              <w:t>Cytotoxicity</w:t>
            </w:r>
          </w:p>
        </w:tc>
        <w:tc>
          <w:tcPr>
            <w:tcW w:w="4820" w:type="dxa"/>
            <w:tcBorders>
              <w:top w:val="dashed" w:sz="4" w:space="0" w:color="auto"/>
              <w:left w:val="single" w:sz="12" w:space="0" w:color="auto"/>
              <w:bottom w:val="dashed" w:sz="4" w:space="0" w:color="auto"/>
              <w:right w:val="single" w:sz="8" w:space="0" w:color="auto"/>
            </w:tcBorders>
            <w:vAlign w:val="center"/>
          </w:tcPr>
          <w:p w14:paraId="2E9DFDC2" w14:textId="77777777" w:rsidR="00640180" w:rsidRPr="00E322E2" w:rsidRDefault="00640180" w:rsidP="00372AF8">
            <w:pPr>
              <w:pStyle w:val="BodyText"/>
              <w:widowControl w:val="0"/>
              <w:tabs>
                <w:tab w:val="left" w:pos="2727"/>
              </w:tabs>
              <w:spacing w:before="168" w:line="274" w:lineRule="auto"/>
              <w:ind w:right="294"/>
              <w:rPr>
                <w:sz w:val="18"/>
              </w:rPr>
            </w:pPr>
            <w:r w:rsidRPr="00A970C3">
              <w:rPr>
                <w:sz w:val="18"/>
              </w:rPr>
              <w:t xml:space="preserve">No evidence of a cytotoxic mode of action in the liver </w:t>
            </w:r>
            <w:r w:rsidRPr="00A970C3">
              <w:rPr>
                <w:i/>
                <w:sz w:val="18"/>
              </w:rPr>
              <w:t>in vitro</w:t>
            </w:r>
            <w:r w:rsidRPr="00A970C3">
              <w:rPr>
                <w:sz w:val="18"/>
              </w:rPr>
              <w:t xml:space="preserve"> or </w:t>
            </w:r>
            <w:r w:rsidRPr="00A970C3">
              <w:rPr>
                <w:i/>
                <w:sz w:val="18"/>
              </w:rPr>
              <w:t>in vivo</w:t>
            </w:r>
          </w:p>
        </w:tc>
        <w:tc>
          <w:tcPr>
            <w:tcW w:w="2268" w:type="dxa"/>
            <w:tcBorders>
              <w:top w:val="dashed" w:sz="4" w:space="0" w:color="auto"/>
              <w:left w:val="single" w:sz="12" w:space="0" w:color="auto"/>
              <w:bottom w:val="dashed" w:sz="4" w:space="0" w:color="auto"/>
            </w:tcBorders>
          </w:tcPr>
          <w:p w14:paraId="7E1CD1CA" w14:textId="77777777" w:rsidR="00640180" w:rsidRPr="00357C9C" w:rsidRDefault="00640180" w:rsidP="00372AF8">
            <w:pPr>
              <w:pStyle w:val="BodyText"/>
              <w:widowControl w:val="0"/>
              <w:spacing w:before="168" w:line="274" w:lineRule="auto"/>
              <w:rPr>
                <w:sz w:val="18"/>
                <w:highlight w:val="yellow"/>
              </w:rPr>
            </w:pPr>
            <w:r>
              <w:rPr>
                <w:sz w:val="18"/>
              </w:rPr>
              <w:t>Demonstrated not to occur</w:t>
            </w:r>
          </w:p>
        </w:tc>
      </w:tr>
      <w:tr w:rsidR="00640180" w:rsidRPr="00E322E2" w14:paraId="1148F499" w14:textId="77777777" w:rsidTr="00372AF8">
        <w:trPr>
          <w:trHeight w:val="442"/>
        </w:trPr>
        <w:tc>
          <w:tcPr>
            <w:tcW w:w="1984" w:type="dxa"/>
            <w:tcBorders>
              <w:top w:val="dashed" w:sz="4" w:space="0" w:color="auto"/>
              <w:bottom w:val="dashed" w:sz="4" w:space="0" w:color="auto"/>
              <w:right w:val="single" w:sz="12" w:space="0" w:color="auto"/>
            </w:tcBorders>
            <w:vAlign w:val="center"/>
          </w:tcPr>
          <w:p w14:paraId="217665B0" w14:textId="77777777" w:rsidR="00640180" w:rsidRPr="000675FC" w:rsidRDefault="00640180" w:rsidP="00372AF8">
            <w:pPr>
              <w:pStyle w:val="BodyText"/>
              <w:widowControl w:val="0"/>
              <w:spacing w:before="168" w:line="274" w:lineRule="auto"/>
              <w:rPr>
                <w:b/>
                <w:sz w:val="18"/>
              </w:rPr>
            </w:pPr>
            <w:r w:rsidRPr="00A970C3">
              <w:rPr>
                <w:b/>
                <w:sz w:val="18"/>
              </w:rPr>
              <w:t>PPAR</w:t>
            </w:r>
            <w:r w:rsidRPr="00A970C3">
              <w:rPr>
                <w:rFonts w:ascii="Symbol" w:hAnsi="Symbol"/>
                <w:b/>
                <w:sz w:val="18"/>
              </w:rPr>
              <w:t></w:t>
            </w:r>
            <w:r>
              <w:rPr>
                <w:b/>
                <w:sz w:val="18"/>
              </w:rPr>
              <w:t xml:space="preserve"> Activation</w:t>
            </w:r>
          </w:p>
        </w:tc>
        <w:tc>
          <w:tcPr>
            <w:tcW w:w="4820" w:type="dxa"/>
            <w:tcBorders>
              <w:top w:val="dashed" w:sz="4" w:space="0" w:color="auto"/>
              <w:left w:val="single" w:sz="12" w:space="0" w:color="auto"/>
              <w:bottom w:val="dashed" w:sz="4" w:space="0" w:color="auto"/>
              <w:right w:val="single" w:sz="8" w:space="0" w:color="auto"/>
            </w:tcBorders>
            <w:vAlign w:val="center"/>
          </w:tcPr>
          <w:p w14:paraId="5627D486" w14:textId="77777777" w:rsidR="00640180" w:rsidRPr="00E322E2" w:rsidRDefault="00640180" w:rsidP="00372AF8">
            <w:pPr>
              <w:pStyle w:val="BodyText"/>
              <w:widowControl w:val="0"/>
              <w:tabs>
                <w:tab w:val="left" w:pos="2727"/>
              </w:tabs>
              <w:spacing w:before="168" w:line="274" w:lineRule="auto"/>
              <w:ind w:right="294"/>
              <w:rPr>
                <w:sz w:val="18"/>
              </w:rPr>
            </w:pPr>
            <w:r w:rsidRPr="001A25E2">
              <w:rPr>
                <w:sz w:val="18"/>
              </w:rPr>
              <w:t xml:space="preserve">No </w:t>
            </w:r>
            <w:r>
              <w:rPr>
                <w:sz w:val="18"/>
              </w:rPr>
              <w:t>increases in PCO or LAH activities.</w:t>
            </w:r>
          </w:p>
        </w:tc>
        <w:tc>
          <w:tcPr>
            <w:tcW w:w="2268" w:type="dxa"/>
            <w:tcBorders>
              <w:top w:val="dashed" w:sz="4" w:space="0" w:color="auto"/>
              <w:left w:val="single" w:sz="12" w:space="0" w:color="auto"/>
              <w:bottom w:val="dashed" w:sz="4" w:space="0" w:color="auto"/>
            </w:tcBorders>
          </w:tcPr>
          <w:p w14:paraId="5110EC60" w14:textId="77777777" w:rsidR="00640180" w:rsidRPr="00357C9C" w:rsidRDefault="00640180" w:rsidP="00372AF8">
            <w:pPr>
              <w:pStyle w:val="BodyText"/>
              <w:widowControl w:val="0"/>
              <w:spacing w:before="168" w:line="274" w:lineRule="auto"/>
              <w:rPr>
                <w:sz w:val="18"/>
                <w:highlight w:val="yellow"/>
              </w:rPr>
            </w:pPr>
            <w:r>
              <w:rPr>
                <w:sz w:val="18"/>
              </w:rPr>
              <w:t>Demonstrated not to occur</w:t>
            </w:r>
          </w:p>
        </w:tc>
      </w:tr>
      <w:tr w:rsidR="00640180" w:rsidRPr="00E322E2" w14:paraId="46CAB7CE" w14:textId="77777777" w:rsidTr="00372AF8">
        <w:trPr>
          <w:trHeight w:val="677"/>
        </w:trPr>
        <w:tc>
          <w:tcPr>
            <w:tcW w:w="1984" w:type="dxa"/>
            <w:tcBorders>
              <w:top w:val="dashed" w:sz="4" w:space="0" w:color="auto"/>
              <w:bottom w:val="dashed" w:sz="4" w:space="0" w:color="auto"/>
              <w:right w:val="single" w:sz="12" w:space="0" w:color="auto"/>
            </w:tcBorders>
            <w:vAlign w:val="center"/>
          </w:tcPr>
          <w:p w14:paraId="36DC3D44" w14:textId="77777777" w:rsidR="00640180" w:rsidRPr="000675FC" w:rsidRDefault="00640180" w:rsidP="00372AF8">
            <w:pPr>
              <w:pStyle w:val="BodyText"/>
              <w:widowControl w:val="0"/>
              <w:spacing w:before="168" w:line="274" w:lineRule="auto"/>
              <w:rPr>
                <w:b/>
                <w:sz w:val="18"/>
              </w:rPr>
            </w:pPr>
            <w:r>
              <w:rPr>
                <w:b/>
                <w:sz w:val="18"/>
              </w:rPr>
              <w:t>CAR/PXR Activation</w:t>
            </w:r>
          </w:p>
        </w:tc>
        <w:tc>
          <w:tcPr>
            <w:tcW w:w="4820" w:type="dxa"/>
            <w:tcBorders>
              <w:top w:val="dashed" w:sz="4" w:space="0" w:color="auto"/>
              <w:left w:val="single" w:sz="12" w:space="0" w:color="auto"/>
              <w:bottom w:val="dashed" w:sz="4" w:space="0" w:color="auto"/>
              <w:right w:val="single" w:sz="8" w:space="0" w:color="auto"/>
            </w:tcBorders>
            <w:vAlign w:val="center"/>
          </w:tcPr>
          <w:p w14:paraId="3A272F92" w14:textId="77777777" w:rsidR="00640180" w:rsidRPr="00E322E2" w:rsidRDefault="00640180" w:rsidP="00372AF8">
            <w:pPr>
              <w:pStyle w:val="BodyText"/>
              <w:widowControl w:val="0"/>
              <w:tabs>
                <w:tab w:val="left" w:pos="2727"/>
              </w:tabs>
              <w:spacing w:before="168" w:line="274" w:lineRule="auto"/>
              <w:ind w:right="294"/>
              <w:rPr>
                <w:sz w:val="18"/>
              </w:rPr>
            </w:pPr>
            <w:r>
              <w:rPr>
                <w:sz w:val="18"/>
              </w:rPr>
              <w:t>Multiple mechanistic studies demonstrate S-Metolachlor activates CAR (&amp; PXR) and the downstream consequences of that.</w:t>
            </w:r>
          </w:p>
        </w:tc>
        <w:tc>
          <w:tcPr>
            <w:tcW w:w="2268" w:type="dxa"/>
            <w:tcBorders>
              <w:top w:val="dashed" w:sz="4" w:space="0" w:color="auto"/>
              <w:left w:val="single" w:sz="12" w:space="0" w:color="auto"/>
              <w:bottom w:val="dashed" w:sz="4" w:space="0" w:color="auto"/>
            </w:tcBorders>
          </w:tcPr>
          <w:p w14:paraId="0C58D407" w14:textId="77777777" w:rsidR="00640180" w:rsidRPr="00357C9C" w:rsidRDefault="00640180" w:rsidP="00372AF8">
            <w:pPr>
              <w:pStyle w:val="BodyText"/>
              <w:widowControl w:val="0"/>
              <w:spacing w:before="168" w:line="274" w:lineRule="auto"/>
              <w:rPr>
                <w:sz w:val="18"/>
                <w:highlight w:val="yellow"/>
              </w:rPr>
            </w:pPr>
            <w:r w:rsidRPr="00EC34D9">
              <w:rPr>
                <w:sz w:val="18"/>
              </w:rPr>
              <w:t>Plausible MOA</w:t>
            </w:r>
          </w:p>
        </w:tc>
      </w:tr>
      <w:tr w:rsidR="00640180" w:rsidRPr="00E322E2" w14:paraId="437338A2" w14:textId="77777777" w:rsidTr="00372AF8">
        <w:trPr>
          <w:trHeight w:val="221"/>
        </w:trPr>
        <w:tc>
          <w:tcPr>
            <w:tcW w:w="1984" w:type="dxa"/>
            <w:tcBorders>
              <w:top w:val="dashed" w:sz="4" w:space="0" w:color="auto"/>
              <w:bottom w:val="dashed" w:sz="4" w:space="0" w:color="auto"/>
              <w:right w:val="single" w:sz="12" w:space="0" w:color="auto"/>
            </w:tcBorders>
            <w:vAlign w:val="center"/>
          </w:tcPr>
          <w:p w14:paraId="69FA3A91" w14:textId="77777777" w:rsidR="00640180" w:rsidRPr="00E322E2" w:rsidRDefault="00640180" w:rsidP="00372AF8">
            <w:pPr>
              <w:pStyle w:val="BodyText"/>
              <w:widowControl w:val="0"/>
              <w:spacing w:before="168" w:line="274" w:lineRule="auto"/>
              <w:rPr>
                <w:sz w:val="18"/>
              </w:rPr>
            </w:pPr>
            <w:proofErr w:type="spellStart"/>
            <w:r>
              <w:rPr>
                <w:b/>
                <w:sz w:val="18"/>
              </w:rPr>
              <w:t>AhR</w:t>
            </w:r>
            <w:proofErr w:type="spellEnd"/>
            <w:r>
              <w:rPr>
                <w:b/>
                <w:sz w:val="18"/>
              </w:rPr>
              <w:t xml:space="preserve"> Activation</w:t>
            </w:r>
          </w:p>
        </w:tc>
        <w:tc>
          <w:tcPr>
            <w:tcW w:w="4820" w:type="dxa"/>
            <w:tcBorders>
              <w:top w:val="dashed" w:sz="4" w:space="0" w:color="auto"/>
              <w:left w:val="single" w:sz="12" w:space="0" w:color="auto"/>
              <w:bottom w:val="dashed" w:sz="4" w:space="0" w:color="auto"/>
              <w:right w:val="single" w:sz="8" w:space="0" w:color="auto"/>
            </w:tcBorders>
            <w:vAlign w:val="center"/>
          </w:tcPr>
          <w:p w14:paraId="3FA5B99F" w14:textId="77777777" w:rsidR="00640180" w:rsidRPr="00E322E2" w:rsidRDefault="00640180" w:rsidP="00372AF8">
            <w:pPr>
              <w:pStyle w:val="BodyText"/>
              <w:widowControl w:val="0"/>
              <w:tabs>
                <w:tab w:val="left" w:pos="2727"/>
              </w:tabs>
              <w:spacing w:before="168" w:line="274" w:lineRule="auto"/>
              <w:ind w:right="294"/>
              <w:rPr>
                <w:sz w:val="18"/>
              </w:rPr>
            </w:pPr>
            <w:r w:rsidRPr="0082784A">
              <w:rPr>
                <w:sz w:val="18"/>
              </w:rPr>
              <w:t>S-</w:t>
            </w:r>
            <w:r>
              <w:rPr>
                <w:sz w:val="18"/>
              </w:rPr>
              <w:t>M</w:t>
            </w:r>
            <w:r w:rsidRPr="0082784A">
              <w:rPr>
                <w:sz w:val="18"/>
              </w:rPr>
              <w:t xml:space="preserve">etolachlor </w:t>
            </w:r>
            <w:r>
              <w:rPr>
                <w:sz w:val="18"/>
              </w:rPr>
              <w:t xml:space="preserve">has been shown to not </w:t>
            </w:r>
            <w:r w:rsidRPr="008312DD">
              <w:rPr>
                <w:sz w:val="18"/>
              </w:rPr>
              <w:t xml:space="preserve">activate human </w:t>
            </w:r>
            <w:proofErr w:type="spellStart"/>
            <w:r w:rsidRPr="008312DD">
              <w:rPr>
                <w:sz w:val="18"/>
              </w:rPr>
              <w:t>AhR</w:t>
            </w:r>
            <w:proofErr w:type="spellEnd"/>
            <w:r>
              <w:rPr>
                <w:sz w:val="18"/>
              </w:rPr>
              <w:t xml:space="preserve">.  </w:t>
            </w:r>
            <w:r w:rsidRPr="0082784A">
              <w:rPr>
                <w:sz w:val="18"/>
              </w:rPr>
              <w:t>Treatment with S-</w:t>
            </w:r>
            <w:r>
              <w:rPr>
                <w:sz w:val="18"/>
              </w:rPr>
              <w:t>M</w:t>
            </w:r>
            <w:r w:rsidRPr="0082784A">
              <w:rPr>
                <w:sz w:val="18"/>
              </w:rPr>
              <w:t xml:space="preserve">etolachlor did not result in increased EROD or MROD activities or CYP1A isoform expression of magnitudes suggesting </w:t>
            </w:r>
            <w:r>
              <w:rPr>
                <w:sz w:val="18"/>
              </w:rPr>
              <w:t xml:space="preserve">an </w:t>
            </w:r>
            <w:r w:rsidRPr="0082784A">
              <w:rPr>
                <w:sz w:val="18"/>
              </w:rPr>
              <w:t xml:space="preserve">activation of the </w:t>
            </w:r>
            <w:proofErr w:type="spellStart"/>
            <w:r w:rsidRPr="0082784A">
              <w:rPr>
                <w:sz w:val="18"/>
              </w:rPr>
              <w:t>AhR</w:t>
            </w:r>
            <w:proofErr w:type="spellEnd"/>
            <w:r>
              <w:rPr>
                <w:sz w:val="18"/>
              </w:rPr>
              <w:t>.</w:t>
            </w:r>
          </w:p>
        </w:tc>
        <w:tc>
          <w:tcPr>
            <w:tcW w:w="2268" w:type="dxa"/>
            <w:tcBorders>
              <w:top w:val="dashed" w:sz="4" w:space="0" w:color="auto"/>
              <w:left w:val="single" w:sz="12" w:space="0" w:color="auto"/>
              <w:bottom w:val="dashed" w:sz="4" w:space="0" w:color="auto"/>
            </w:tcBorders>
          </w:tcPr>
          <w:p w14:paraId="53CEE6A5" w14:textId="77777777" w:rsidR="00640180" w:rsidRPr="00E322E2" w:rsidRDefault="00640180" w:rsidP="00372AF8">
            <w:pPr>
              <w:pStyle w:val="BodyText"/>
              <w:widowControl w:val="0"/>
              <w:spacing w:before="168" w:line="274" w:lineRule="auto"/>
              <w:ind w:right="85"/>
              <w:rPr>
                <w:sz w:val="18"/>
              </w:rPr>
            </w:pPr>
            <w:r>
              <w:rPr>
                <w:sz w:val="18"/>
              </w:rPr>
              <w:t>Demonstrated not to occur</w:t>
            </w:r>
          </w:p>
        </w:tc>
      </w:tr>
      <w:tr w:rsidR="00640180" w:rsidRPr="00E322E2" w14:paraId="468AF286" w14:textId="77777777" w:rsidTr="00372AF8">
        <w:trPr>
          <w:trHeight w:val="221"/>
        </w:trPr>
        <w:tc>
          <w:tcPr>
            <w:tcW w:w="1984" w:type="dxa"/>
            <w:tcBorders>
              <w:top w:val="dashed" w:sz="4" w:space="0" w:color="auto"/>
              <w:bottom w:val="dashed" w:sz="4" w:space="0" w:color="auto"/>
              <w:right w:val="single" w:sz="12" w:space="0" w:color="auto"/>
            </w:tcBorders>
            <w:vAlign w:val="center"/>
          </w:tcPr>
          <w:p w14:paraId="36507FE2" w14:textId="77777777" w:rsidR="00640180" w:rsidRPr="00A970C3" w:rsidRDefault="00640180" w:rsidP="00372AF8">
            <w:pPr>
              <w:pStyle w:val="BodyText"/>
              <w:spacing w:before="168" w:line="274" w:lineRule="auto"/>
              <w:rPr>
                <w:b/>
                <w:sz w:val="18"/>
              </w:rPr>
            </w:pPr>
            <w:r w:rsidRPr="00A970C3">
              <w:rPr>
                <w:b/>
                <w:sz w:val="18"/>
              </w:rPr>
              <w:t>Porphyria</w:t>
            </w:r>
          </w:p>
        </w:tc>
        <w:tc>
          <w:tcPr>
            <w:tcW w:w="4820" w:type="dxa"/>
            <w:tcBorders>
              <w:top w:val="dashed" w:sz="4" w:space="0" w:color="auto"/>
              <w:left w:val="single" w:sz="12" w:space="0" w:color="auto"/>
              <w:bottom w:val="dashed" w:sz="4" w:space="0" w:color="auto"/>
              <w:right w:val="single" w:sz="8" w:space="0" w:color="auto"/>
            </w:tcBorders>
            <w:vAlign w:val="center"/>
          </w:tcPr>
          <w:p w14:paraId="4946E38F" w14:textId="77777777" w:rsidR="00640180" w:rsidRPr="00E322E2" w:rsidRDefault="00640180" w:rsidP="00372AF8">
            <w:pPr>
              <w:pStyle w:val="BodyText"/>
              <w:tabs>
                <w:tab w:val="left" w:pos="2727"/>
              </w:tabs>
              <w:spacing w:before="168" w:line="274" w:lineRule="auto"/>
              <w:ind w:right="294"/>
              <w:rPr>
                <w:sz w:val="18"/>
              </w:rPr>
            </w:pPr>
            <w:r>
              <w:rPr>
                <w:sz w:val="18"/>
              </w:rPr>
              <w:t>No evidence in S-Metolachlor database</w:t>
            </w:r>
          </w:p>
        </w:tc>
        <w:tc>
          <w:tcPr>
            <w:tcW w:w="2268" w:type="dxa"/>
            <w:tcBorders>
              <w:top w:val="dashed" w:sz="4" w:space="0" w:color="auto"/>
              <w:left w:val="single" w:sz="12" w:space="0" w:color="auto"/>
              <w:bottom w:val="dashed" w:sz="4" w:space="0" w:color="auto"/>
            </w:tcBorders>
          </w:tcPr>
          <w:p w14:paraId="3F94B25A" w14:textId="77777777" w:rsidR="00640180" w:rsidRPr="00E322E2" w:rsidRDefault="00640180" w:rsidP="00372AF8">
            <w:pPr>
              <w:pStyle w:val="BodyText"/>
              <w:spacing w:before="168" w:line="274" w:lineRule="auto"/>
              <w:ind w:right="85"/>
              <w:rPr>
                <w:sz w:val="18"/>
              </w:rPr>
            </w:pPr>
            <w:r>
              <w:rPr>
                <w:sz w:val="18"/>
              </w:rPr>
              <w:t>Demonstrated not to occur</w:t>
            </w:r>
          </w:p>
        </w:tc>
      </w:tr>
      <w:tr w:rsidR="00640180" w:rsidRPr="00E322E2" w14:paraId="7B298B8A" w14:textId="77777777" w:rsidTr="00372AF8">
        <w:trPr>
          <w:trHeight w:val="221"/>
        </w:trPr>
        <w:tc>
          <w:tcPr>
            <w:tcW w:w="1984" w:type="dxa"/>
            <w:tcBorders>
              <w:top w:val="dashed" w:sz="4" w:space="0" w:color="auto"/>
              <w:bottom w:val="dashed" w:sz="4" w:space="0" w:color="auto"/>
              <w:right w:val="single" w:sz="12" w:space="0" w:color="auto"/>
            </w:tcBorders>
            <w:vAlign w:val="center"/>
          </w:tcPr>
          <w:p w14:paraId="5B86D1A0" w14:textId="77777777" w:rsidR="00640180" w:rsidRPr="00A970C3" w:rsidRDefault="00640180" w:rsidP="00372AF8">
            <w:pPr>
              <w:pStyle w:val="BodyText"/>
              <w:spacing w:before="168" w:line="274" w:lineRule="auto"/>
              <w:rPr>
                <w:b/>
                <w:sz w:val="18"/>
              </w:rPr>
            </w:pPr>
            <w:r>
              <w:rPr>
                <w:b/>
                <w:sz w:val="18"/>
              </w:rPr>
              <w:t>Endocrine</w:t>
            </w:r>
          </w:p>
        </w:tc>
        <w:tc>
          <w:tcPr>
            <w:tcW w:w="4820" w:type="dxa"/>
            <w:tcBorders>
              <w:top w:val="dashed" w:sz="4" w:space="0" w:color="auto"/>
              <w:left w:val="single" w:sz="12" w:space="0" w:color="auto"/>
              <w:bottom w:val="dashed" w:sz="4" w:space="0" w:color="auto"/>
              <w:right w:val="single" w:sz="8" w:space="0" w:color="auto"/>
            </w:tcBorders>
            <w:vAlign w:val="center"/>
          </w:tcPr>
          <w:p w14:paraId="5E24C3E2" w14:textId="77777777" w:rsidR="00640180" w:rsidRPr="00E322E2" w:rsidRDefault="00640180" w:rsidP="00372AF8">
            <w:pPr>
              <w:pStyle w:val="BodyText"/>
              <w:tabs>
                <w:tab w:val="left" w:pos="2727"/>
              </w:tabs>
              <w:spacing w:before="168" w:line="274" w:lineRule="auto"/>
              <w:ind w:right="85"/>
              <w:rPr>
                <w:sz w:val="18"/>
              </w:rPr>
            </w:pPr>
            <w:r>
              <w:rPr>
                <w:sz w:val="18"/>
              </w:rPr>
              <w:t>No evidence in S-Metolachlor database</w:t>
            </w:r>
          </w:p>
        </w:tc>
        <w:tc>
          <w:tcPr>
            <w:tcW w:w="2268" w:type="dxa"/>
            <w:tcBorders>
              <w:top w:val="dashed" w:sz="4" w:space="0" w:color="auto"/>
              <w:left w:val="single" w:sz="12" w:space="0" w:color="auto"/>
              <w:bottom w:val="dashed" w:sz="4" w:space="0" w:color="auto"/>
            </w:tcBorders>
          </w:tcPr>
          <w:p w14:paraId="437BB05C" w14:textId="77777777" w:rsidR="00640180" w:rsidRPr="00E322E2" w:rsidRDefault="00640180" w:rsidP="00372AF8">
            <w:pPr>
              <w:pStyle w:val="BodyText"/>
              <w:spacing w:before="168" w:line="274" w:lineRule="auto"/>
              <w:ind w:right="85"/>
              <w:rPr>
                <w:sz w:val="18"/>
              </w:rPr>
            </w:pPr>
            <w:r>
              <w:rPr>
                <w:sz w:val="18"/>
              </w:rPr>
              <w:t>Demonstrated not to occur</w:t>
            </w:r>
          </w:p>
        </w:tc>
      </w:tr>
      <w:tr w:rsidR="00640180" w:rsidRPr="00E322E2" w14:paraId="7CF54047" w14:textId="77777777" w:rsidTr="00372AF8">
        <w:trPr>
          <w:trHeight w:val="221"/>
        </w:trPr>
        <w:tc>
          <w:tcPr>
            <w:tcW w:w="1984" w:type="dxa"/>
            <w:tcBorders>
              <w:top w:val="dashed" w:sz="4" w:space="0" w:color="auto"/>
              <w:right w:val="single" w:sz="12" w:space="0" w:color="auto"/>
            </w:tcBorders>
            <w:vAlign w:val="center"/>
          </w:tcPr>
          <w:p w14:paraId="03DB3056" w14:textId="77777777" w:rsidR="00640180" w:rsidRPr="00A970C3" w:rsidRDefault="00640180" w:rsidP="00372AF8">
            <w:pPr>
              <w:pStyle w:val="BodyText"/>
              <w:spacing w:before="168" w:line="274" w:lineRule="auto"/>
              <w:rPr>
                <w:b/>
                <w:sz w:val="18"/>
              </w:rPr>
            </w:pPr>
            <w:r>
              <w:rPr>
                <w:b/>
                <w:sz w:val="18"/>
              </w:rPr>
              <w:t>Immunosuppression</w:t>
            </w:r>
          </w:p>
        </w:tc>
        <w:tc>
          <w:tcPr>
            <w:tcW w:w="4820" w:type="dxa"/>
            <w:tcBorders>
              <w:top w:val="dashed" w:sz="4" w:space="0" w:color="auto"/>
              <w:left w:val="single" w:sz="12" w:space="0" w:color="auto"/>
              <w:right w:val="single" w:sz="8" w:space="0" w:color="auto"/>
            </w:tcBorders>
            <w:vAlign w:val="center"/>
          </w:tcPr>
          <w:p w14:paraId="0ADA08D2" w14:textId="77777777" w:rsidR="00640180" w:rsidRPr="00E322E2" w:rsidRDefault="00640180" w:rsidP="00372AF8">
            <w:pPr>
              <w:pStyle w:val="BodyText"/>
              <w:tabs>
                <w:tab w:val="left" w:pos="2727"/>
              </w:tabs>
              <w:spacing w:before="168" w:line="274" w:lineRule="auto"/>
              <w:ind w:right="294"/>
              <w:rPr>
                <w:sz w:val="18"/>
              </w:rPr>
            </w:pPr>
            <w:r>
              <w:rPr>
                <w:sz w:val="18"/>
              </w:rPr>
              <w:t>No evidence in S-Metolachlor database</w:t>
            </w:r>
          </w:p>
        </w:tc>
        <w:tc>
          <w:tcPr>
            <w:tcW w:w="2268" w:type="dxa"/>
            <w:tcBorders>
              <w:top w:val="dashed" w:sz="4" w:space="0" w:color="auto"/>
              <w:left w:val="single" w:sz="12" w:space="0" w:color="auto"/>
            </w:tcBorders>
          </w:tcPr>
          <w:p w14:paraId="69910EE4" w14:textId="77777777" w:rsidR="00640180" w:rsidRPr="00E322E2" w:rsidRDefault="00640180" w:rsidP="00372AF8">
            <w:pPr>
              <w:pStyle w:val="BodyText"/>
              <w:spacing w:before="168" w:line="274" w:lineRule="auto"/>
              <w:ind w:right="85"/>
              <w:rPr>
                <w:sz w:val="18"/>
              </w:rPr>
            </w:pPr>
            <w:r>
              <w:rPr>
                <w:sz w:val="18"/>
              </w:rPr>
              <w:t>Demonstrated not to occur</w:t>
            </w:r>
          </w:p>
        </w:tc>
      </w:tr>
    </w:tbl>
    <w:p w14:paraId="67AFE2DF" w14:textId="77777777" w:rsidR="00640180" w:rsidRDefault="00640180" w:rsidP="00640180">
      <w:pPr>
        <w:pStyle w:val="BodyText"/>
        <w:tabs>
          <w:tab w:val="left" w:pos="632"/>
        </w:tabs>
        <w:spacing w:before="80" w:line="274" w:lineRule="auto"/>
        <w:ind w:right="543"/>
      </w:pPr>
    </w:p>
    <w:p w14:paraId="74703489" w14:textId="3444825D" w:rsidR="00640180" w:rsidRDefault="00640180" w:rsidP="00640180">
      <w:pPr>
        <w:pStyle w:val="BodyText"/>
        <w:tabs>
          <w:tab w:val="left" w:pos="632"/>
        </w:tabs>
        <w:spacing w:before="80" w:line="274" w:lineRule="auto"/>
        <w:ind w:right="543"/>
        <w:sectPr w:rsidR="00640180" w:rsidSect="00640180">
          <w:headerReference w:type="default" r:id="rId11"/>
          <w:footerReference w:type="default" r:id="rId12"/>
          <w:pgSz w:w="11910" w:h="16840"/>
          <w:pgMar w:top="1660" w:right="1020" w:bottom="920" w:left="1020" w:header="740" w:footer="734" w:gutter="0"/>
          <w:pgNumType w:start="1"/>
          <w:cols w:space="720"/>
        </w:sectPr>
      </w:pPr>
      <w:r w:rsidRPr="00C80A7E">
        <w:t>Aryl hydrocarbon receptor (</w:t>
      </w:r>
      <w:proofErr w:type="spellStart"/>
      <w:r w:rsidRPr="00C80A7E">
        <w:t>AhR</w:t>
      </w:r>
      <w:proofErr w:type="spellEnd"/>
      <w:r w:rsidRPr="00C80A7E">
        <w:t xml:space="preserve">) activation can be excluded as an operative mode of action </w:t>
      </w:r>
      <w:proofErr w:type="gramStart"/>
      <w:r w:rsidRPr="00C80A7E">
        <w:t>on the basis of</w:t>
      </w:r>
      <w:proofErr w:type="gramEnd"/>
      <w:r w:rsidRPr="00C80A7E">
        <w:t xml:space="preserve"> </w:t>
      </w:r>
      <w:r w:rsidRPr="008312DD">
        <w:rPr>
          <w:i/>
          <w:iCs/>
        </w:rPr>
        <w:t>in vitro</w:t>
      </w:r>
      <w:r>
        <w:t xml:space="preserve"> </w:t>
      </w:r>
      <w:proofErr w:type="spellStart"/>
      <w:r>
        <w:t>AhR</w:t>
      </w:r>
      <w:proofErr w:type="spellEnd"/>
      <w:r>
        <w:t xml:space="preserve"> activation studies and </w:t>
      </w:r>
      <w:r w:rsidRPr="00C80A7E">
        <w:t xml:space="preserve">liver enzyme biochemistry profiles which clearly demonstrate (a) the lack of </w:t>
      </w:r>
      <w:r>
        <w:t xml:space="preserve">human </w:t>
      </w:r>
      <w:proofErr w:type="spellStart"/>
      <w:r>
        <w:t>AhR</w:t>
      </w:r>
      <w:proofErr w:type="spellEnd"/>
      <w:r>
        <w:t xml:space="preserve"> activation with Metolachlor (</w:t>
      </w:r>
      <w:r w:rsidRPr="008312DD">
        <w:t xml:space="preserve">Takeuchi </w:t>
      </w:r>
      <w:r w:rsidRPr="008312DD">
        <w:rPr>
          <w:i/>
          <w:iCs/>
        </w:rPr>
        <w:t>et al</w:t>
      </w:r>
      <w:r w:rsidRPr="008312DD">
        <w:t>, 200</w:t>
      </w:r>
      <w:r>
        <w:t>8)</w:t>
      </w:r>
      <w:r w:rsidRPr="00C80A7E">
        <w:t xml:space="preserve"> and (b) the lack of EROD CYP1A activity.  Small increases in EROD activity are noted </w:t>
      </w:r>
      <w:r>
        <w:t>in the S- Metolachlor database</w:t>
      </w:r>
      <w:r w:rsidRPr="00C80A7E">
        <w:t xml:space="preserve"> – however the magnitude of these changes and the lack of specificity of the EROD assay indicates that these changes are due to CYP2B activity (Burke </w:t>
      </w:r>
      <w:r w:rsidRPr="00C80A7E">
        <w:rPr>
          <w:i/>
        </w:rPr>
        <w:t>et al</w:t>
      </w:r>
      <w:r w:rsidRPr="00C80A7E">
        <w:t xml:space="preserve"> 1994; Sun </w:t>
      </w:r>
      <w:r w:rsidRPr="00C80A7E">
        <w:rPr>
          <w:i/>
        </w:rPr>
        <w:t>et al</w:t>
      </w:r>
      <w:r w:rsidRPr="00C80A7E">
        <w:t xml:space="preserve"> 2006).  Furthermore, the </w:t>
      </w:r>
      <w:proofErr w:type="gramStart"/>
      <w:r w:rsidRPr="00C80A7E">
        <w:t>long term</w:t>
      </w:r>
      <w:proofErr w:type="gramEnd"/>
      <w:r w:rsidRPr="00C80A7E">
        <w:t xml:space="preserve"> physiological consequences of </w:t>
      </w:r>
      <w:proofErr w:type="spellStart"/>
      <w:r w:rsidRPr="00C80A7E">
        <w:t>AhR</w:t>
      </w:r>
      <w:proofErr w:type="spellEnd"/>
      <w:r w:rsidRPr="00C80A7E">
        <w:t xml:space="preserve"> activation in the liver include the development of both </w:t>
      </w:r>
      <w:proofErr w:type="spellStart"/>
      <w:r w:rsidRPr="00C80A7E">
        <w:t>cholangiolar</w:t>
      </w:r>
      <w:proofErr w:type="spellEnd"/>
      <w:r w:rsidRPr="00C80A7E">
        <w:t xml:space="preserve"> (biliary) and hepatocellular adenoma and carcinomas.  Long term studies conducted with </w:t>
      </w:r>
      <w:r>
        <w:t>S-Metolachlor</w:t>
      </w:r>
      <w:r w:rsidRPr="00C80A7E">
        <w:t xml:space="preserve"> clearly show that treatment does not result in </w:t>
      </w:r>
      <w:proofErr w:type="spellStart"/>
      <w:r w:rsidRPr="00C80A7E">
        <w:t>cholangiolar</w:t>
      </w:r>
      <w:proofErr w:type="spellEnd"/>
      <w:r w:rsidRPr="00C80A7E">
        <w:t xml:space="preserve"> neoplastic lesions clearly demonstrating that there is no sustained </w:t>
      </w:r>
      <w:proofErr w:type="spellStart"/>
      <w:r w:rsidRPr="00C80A7E">
        <w:t>AhR</w:t>
      </w:r>
      <w:proofErr w:type="spellEnd"/>
      <w:r w:rsidRPr="00C80A7E">
        <w:t xml:space="preserve"> activation with </w:t>
      </w:r>
      <w:r>
        <w:t>S-Metolachlor</w:t>
      </w:r>
      <w:r w:rsidRPr="00C80A7E">
        <w:t xml:space="preserve"> (</w:t>
      </w:r>
      <w:proofErr w:type="spellStart"/>
      <w:r w:rsidRPr="00C80A7E">
        <w:t>Budinsky</w:t>
      </w:r>
      <w:proofErr w:type="spellEnd"/>
      <w:r w:rsidRPr="00C80A7E">
        <w:t xml:space="preserve"> </w:t>
      </w:r>
      <w:r w:rsidRPr="00C80A7E">
        <w:rPr>
          <w:i/>
        </w:rPr>
        <w:t>et al</w:t>
      </w:r>
      <w:r w:rsidRPr="00C80A7E">
        <w:t xml:space="preserve"> 2014; </w:t>
      </w:r>
      <w:r>
        <w:t>Anonymous</w:t>
      </w:r>
      <w:r w:rsidRPr="008312DD">
        <w:t xml:space="preserve"> et al., 1983</w:t>
      </w:r>
      <w:r w:rsidRPr="00C80A7E">
        <w:t>)</w:t>
      </w:r>
      <w:r w:rsidR="00817513">
        <w:t>.</w:t>
      </w:r>
    </w:p>
    <w:p w14:paraId="7EF5607B" w14:textId="77777777" w:rsidR="00640180" w:rsidRDefault="00640180" w:rsidP="00817513">
      <w:pPr>
        <w:ind w:right="706"/>
        <w:rPr>
          <w:rFonts w:ascii="Arial" w:eastAsia="Arial" w:hAnsi="Arial" w:cs="Arial"/>
          <w:sz w:val="20"/>
          <w:szCs w:val="20"/>
        </w:rPr>
      </w:pPr>
      <w:r>
        <w:rPr>
          <w:rFonts w:ascii="Arial"/>
          <w:b/>
          <w:sz w:val="20"/>
        </w:rPr>
        <w:lastRenderedPageBreak/>
        <w:t>References</w:t>
      </w:r>
    </w:p>
    <w:p w14:paraId="268339D5" w14:textId="77777777" w:rsidR="00640180" w:rsidRDefault="00640180" w:rsidP="00640180">
      <w:pPr>
        <w:spacing w:before="11" w:line="220" w:lineRule="exact"/>
      </w:pPr>
    </w:p>
    <w:p w14:paraId="134E70A1" w14:textId="77777777" w:rsidR="00640180" w:rsidRPr="007A7B48" w:rsidRDefault="00640180" w:rsidP="00640180">
      <w:pPr>
        <w:numPr>
          <w:ilvl w:val="0"/>
          <w:numId w:val="30"/>
        </w:numPr>
        <w:tabs>
          <w:tab w:val="left" w:pos="1554"/>
        </w:tabs>
        <w:ind w:right="108"/>
        <w:rPr>
          <w:rFonts w:ascii="Arial" w:eastAsia="Arial" w:hAnsi="Arial" w:cs="Arial"/>
          <w:sz w:val="18"/>
          <w:szCs w:val="18"/>
        </w:rPr>
      </w:pPr>
      <w:proofErr w:type="spellStart"/>
      <w:r w:rsidRPr="007A7B48">
        <w:rPr>
          <w:rFonts w:ascii="Arial" w:eastAsia="Arial" w:hAnsi="Arial" w:cs="Arial"/>
          <w:sz w:val="18"/>
          <w:szCs w:val="18"/>
        </w:rPr>
        <w:t>Oshida</w:t>
      </w:r>
      <w:proofErr w:type="spellEnd"/>
      <w:r w:rsidRPr="007A7B48">
        <w:rPr>
          <w:rFonts w:ascii="Arial" w:eastAsia="Arial" w:hAnsi="Arial" w:cs="Arial"/>
          <w:sz w:val="18"/>
          <w:szCs w:val="18"/>
        </w:rPr>
        <w:t xml:space="preserve">, K., et al., 2015a. Identification of chemical modulators of the constitutive activated receptor (CAR) in a gene expression compendium. </w:t>
      </w:r>
      <w:proofErr w:type="spellStart"/>
      <w:r w:rsidRPr="007A7B48">
        <w:rPr>
          <w:rFonts w:ascii="Arial" w:eastAsia="Arial" w:hAnsi="Arial" w:cs="Arial"/>
          <w:sz w:val="18"/>
          <w:szCs w:val="18"/>
        </w:rPr>
        <w:t>Nucl</w:t>
      </w:r>
      <w:proofErr w:type="spellEnd"/>
      <w:r w:rsidRPr="007A7B48">
        <w:rPr>
          <w:rFonts w:ascii="Arial" w:eastAsia="Arial" w:hAnsi="Arial" w:cs="Arial"/>
          <w:sz w:val="18"/>
          <w:szCs w:val="18"/>
        </w:rPr>
        <w:t xml:space="preserve">. </w:t>
      </w:r>
      <w:proofErr w:type="spellStart"/>
      <w:r w:rsidRPr="007A7B48">
        <w:rPr>
          <w:rFonts w:ascii="Arial" w:eastAsia="Arial" w:hAnsi="Arial" w:cs="Arial"/>
          <w:sz w:val="18"/>
          <w:szCs w:val="18"/>
        </w:rPr>
        <w:t>Recept</w:t>
      </w:r>
      <w:proofErr w:type="spellEnd"/>
      <w:r w:rsidRPr="007A7B48">
        <w:rPr>
          <w:rFonts w:ascii="Arial" w:eastAsia="Arial" w:hAnsi="Arial" w:cs="Arial"/>
          <w:sz w:val="18"/>
          <w:szCs w:val="18"/>
        </w:rPr>
        <w:t>. Signal. 13 e002.</w:t>
      </w:r>
    </w:p>
    <w:p w14:paraId="43439892" w14:textId="77777777" w:rsidR="00640180" w:rsidRPr="007A7B48" w:rsidRDefault="00640180" w:rsidP="00640180">
      <w:pPr>
        <w:numPr>
          <w:ilvl w:val="0"/>
          <w:numId w:val="30"/>
        </w:numPr>
        <w:tabs>
          <w:tab w:val="left" w:pos="1554"/>
        </w:tabs>
        <w:ind w:right="108"/>
        <w:rPr>
          <w:rFonts w:ascii="Arial" w:eastAsia="Arial" w:hAnsi="Arial" w:cs="Arial"/>
          <w:sz w:val="18"/>
          <w:szCs w:val="18"/>
        </w:rPr>
      </w:pPr>
      <w:r w:rsidRPr="007A7B48">
        <w:rPr>
          <w:rFonts w:ascii="Arial" w:eastAsia="Arial" w:hAnsi="Arial" w:cs="Arial"/>
          <w:sz w:val="18"/>
          <w:szCs w:val="18"/>
        </w:rPr>
        <w:t xml:space="preserve">Sun, G., et al., 2006. Fluconazole-induced hepatic cytochrome P450 gene expression and enzymatic activities in rats and mice. </w:t>
      </w:r>
      <w:proofErr w:type="spellStart"/>
      <w:r w:rsidRPr="007A7B48">
        <w:rPr>
          <w:rFonts w:ascii="Arial" w:eastAsia="Arial" w:hAnsi="Arial" w:cs="Arial"/>
          <w:sz w:val="18"/>
          <w:szCs w:val="18"/>
        </w:rPr>
        <w:t>Toxicol</w:t>
      </w:r>
      <w:proofErr w:type="spellEnd"/>
      <w:r w:rsidRPr="007A7B48">
        <w:rPr>
          <w:rFonts w:ascii="Arial" w:eastAsia="Arial" w:hAnsi="Arial" w:cs="Arial"/>
          <w:sz w:val="18"/>
          <w:szCs w:val="18"/>
        </w:rPr>
        <w:t xml:space="preserve"> Lett. 164, 44–53.</w:t>
      </w:r>
    </w:p>
    <w:p w14:paraId="1340E8D7" w14:textId="77777777" w:rsidR="00640180" w:rsidRPr="007A7B48" w:rsidRDefault="00640180" w:rsidP="00640180">
      <w:pPr>
        <w:numPr>
          <w:ilvl w:val="0"/>
          <w:numId w:val="30"/>
        </w:numPr>
        <w:tabs>
          <w:tab w:val="left" w:pos="1554"/>
        </w:tabs>
        <w:ind w:right="108"/>
        <w:rPr>
          <w:rFonts w:ascii="Arial" w:eastAsia="Arial" w:hAnsi="Arial" w:cs="Arial"/>
          <w:sz w:val="18"/>
          <w:szCs w:val="18"/>
        </w:rPr>
      </w:pPr>
      <w:r w:rsidRPr="007A7B48">
        <w:rPr>
          <w:rFonts w:ascii="Arial" w:eastAsia="Arial" w:hAnsi="Arial" w:cs="Arial"/>
          <w:sz w:val="18"/>
          <w:szCs w:val="18"/>
        </w:rPr>
        <w:t xml:space="preserve">Burke et al., 1994. Cytochrome P450 specificities of </w:t>
      </w:r>
      <w:proofErr w:type="spellStart"/>
      <w:r w:rsidRPr="007A7B48">
        <w:rPr>
          <w:rFonts w:ascii="Arial" w:eastAsia="Arial" w:hAnsi="Arial" w:cs="Arial"/>
          <w:sz w:val="18"/>
          <w:szCs w:val="18"/>
        </w:rPr>
        <w:t>alkoxyresorufin</w:t>
      </w:r>
      <w:proofErr w:type="spellEnd"/>
      <w:r w:rsidRPr="007A7B48">
        <w:rPr>
          <w:rFonts w:ascii="Arial" w:eastAsia="Arial" w:hAnsi="Arial" w:cs="Arial"/>
          <w:sz w:val="18"/>
          <w:szCs w:val="18"/>
        </w:rPr>
        <w:t xml:space="preserve"> O-dealkylation in human and rat liver. </w:t>
      </w:r>
      <w:proofErr w:type="spellStart"/>
      <w:r w:rsidRPr="007A7B48">
        <w:rPr>
          <w:rFonts w:ascii="Arial" w:eastAsia="Arial" w:hAnsi="Arial" w:cs="Arial"/>
          <w:sz w:val="18"/>
          <w:szCs w:val="18"/>
        </w:rPr>
        <w:t>Biochem</w:t>
      </w:r>
      <w:proofErr w:type="spellEnd"/>
      <w:r w:rsidRPr="007A7B48">
        <w:rPr>
          <w:rFonts w:ascii="Arial" w:eastAsia="Arial" w:hAnsi="Arial" w:cs="Arial"/>
          <w:sz w:val="18"/>
          <w:szCs w:val="18"/>
        </w:rPr>
        <w:t xml:space="preserve">. </w:t>
      </w:r>
      <w:proofErr w:type="spellStart"/>
      <w:r w:rsidRPr="007A7B48">
        <w:rPr>
          <w:rFonts w:ascii="Arial" w:eastAsia="Arial" w:hAnsi="Arial" w:cs="Arial"/>
          <w:sz w:val="18"/>
          <w:szCs w:val="18"/>
        </w:rPr>
        <w:t>Pharmacol</w:t>
      </w:r>
      <w:proofErr w:type="spellEnd"/>
      <w:r w:rsidRPr="007A7B48">
        <w:rPr>
          <w:rFonts w:ascii="Arial" w:eastAsia="Arial" w:hAnsi="Arial" w:cs="Arial"/>
          <w:sz w:val="18"/>
          <w:szCs w:val="18"/>
        </w:rPr>
        <w:t>., 48, 923-936.</w:t>
      </w:r>
    </w:p>
    <w:p w14:paraId="3C3144BE" w14:textId="77777777" w:rsidR="00640180" w:rsidRPr="007A7B48" w:rsidRDefault="00640180" w:rsidP="00640180">
      <w:pPr>
        <w:numPr>
          <w:ilvl w:val="0"/>
          <w:numId w:val="30"/>
        </w:numPr>
        <w:tabs>
          <w:tab w:val="left" w:pos="1554"/>
        </w:tabs>
        <w:ind w:right="108"/>
        <w:rPr>
          <w:rFonts w:ascii="Arial" w:eastAsia="Arial" w:hAnsi="Arial" w:cs="Arial"/>
          <w:sz w:val="18"/>
          <w:szCs w:val="18"/>
        </w:rPr>
      </w:pPr>
      <w:proofErr w:type="spellStart"/>
      <w:r w:rsidRPr="007A7B48">
        <w:rPr>
          <w:rFonts w:ascii="Arial" w:eastAsia="Arial" w:hAnsi="Arial" w:cs="Arial"/>
          <w:sz w:val="18"/>
          <w:szCs w:val="18"/>
        </w:rPr>
        <w:t>Budinsky</w:t>
      </w:r>
      <w:proofErr w:type="spellEnd"/>
      <w:r w:rsidRPr="007A7B48">
        <w:rPr>
          <w:rFonts w:ascii="Arial" w:eastAsia="Arial" w:hAnsi="Arial" w:cs="Arial"/>
          <w:sz w:val="18"/>
          <w:szCs w:val="18"/>
        </w:rPr>
        <w:t xml:space="preserve">, R.A., et al., 2014. Mode of action and dose-response framework analysis for receptor-mediated toxicity: the aryl hydrocarbon receptor as a case study. Crit. Rev. </w:t>
      </w:r>
      <w:proofErr w:type="spellStart"/>
      <w:r w:rsidRPr="007A7B48">
        <w:rPr>
          <w:rFonts w:ascii="Arial" w:eastAsia="Arial" w:hAnsi="Arial" w:cs="Arial"/>
          <w:sz w:val="18"/>
          <w:szCs w:val="18"/>
        </w:rPr>
        <w:t>Toxicol</w:t>
      </w:r>
      <w:proofErr w:type="spellEnd"/>
      <w:r w:rsidRPr="007A7B48">
        <w:rPr>
          <w:rFonts w:ascii="Arial" w:eastAsia="Arial" w:hAnsi="Arial" w:cs="Arial"/>
          <w:sz w:val="18"/>
          <w:szCs w:val="18"/>
        </w:rPr>
        <w:t>. 44, 83–119.</w:t>
      </w:r>
    </w:p>
    <w:p w14:paraId="4926EF2F" w14:textId="77777777" w:rsidR="00640180" w:rsidRPr="007A7B48" w:rsidRDefault="00640180" w:rsidP="00640180">
      <w:pPr>
        <w:numPr>
          <w:ilvl w:val="0"/>
          <w:numId w:val="30"/>
        </w:numPr>
        <w:tabs>
          <w:tab w:val="left" w:pos="1554"/>
        </w:tabs>
        <w:ind w:right="108"/>
        <w:rPr>
          <w:rFonts w:ascii="Arial" w:eastAsia="Arial" w:hAnsi="Arial" w:cs="Arial"/>
          <w:sz w:val="18"/>
          <w:szCs w:val="18"/>
        </w:rPr>
      </w:pPr>
      <w:proofErr w:type="spellStart"/>
      <w:r w:rsidRPr="007A7B48">
        <w:rPr>
          <w:rFonts w:ascii="Arial" w:eastAsia="Arial" w:hAnsi="Arial" w:cs="Arial"/>
          <w:sz w:val="18"/>
          <w:szCs w:val="18"/>
        </w:rPr>
        <w:t>Omiecinski</w:t>
      </w:r>
      <w:proofErr w:type="spellEnd"/>
      <w:r w:rsidRPr="007A7B48">
        <w:rPr>
          <w:rFonts w:ascii="Arial" w:eastAsia="Arial" w:hAnsi="Arial" w:cs="Arial"/>
          <w:sz w:val="18"/>
          <w:szCs w:val="18"/>
        </w:rPr>
        <w:t xml:space="preserve"> CJ, </w:t>
      </w:r>
      <w:proofErr w:type="spellStart"/>
      <w:r w:rsidRPr="007A7B48">
        <w:rPr>
          <w:rFonts w:ascii="Arial" w:eastAsia="Arial" w:hAnsi="Arial" w:cs="Arial"/>
          <w:sz w:val="18"/>
          <w:szCs w:val="18"/>
        </w:rPr>
        <w:t>Coslo</w:t>
      </w:r>
      <w:proofErr w:type="spellEnd"/>
      <w:r w:rsidRPr="007A7B48">
        <w:rPr>
          <w:rFonts w:ascii="Arial" w:eastAsia="Arial" w:hAnsi="Arial" w:cs="Arial"/>
          <w:sz w:val="18"/>
          <w:szCs w:val="18"/>
        </w:rPr>
        <w:t xml:space="preserve"> DM, Chen T, </w:t>
      </w:r>
      <w:proofErr w:type="spellStart"/>
      <w:r w:rsidRPr="007A7B48">
        <w:rPr>
          <w:rFonts w:ascii="Arial" w:eastAsia="Arial" w:hAnsi="Arial" w:cs="Arial"/>
          <w:sz w:val="18"/>
          <w:szCs w:val="18"/>
        </w:rPr>
        <w:t>Laurenzana</w:t>
      </w:r>
      <w:proofErr w:type="spellEnd"/>
      <w:r w:rsidRPr="007A7B48">
        <w:rPr>
          <w:rFonts w:ascii="Arial" w:eastAsia="Arial" w:hAnsi="Arial" w:cs="Arial"/>
          <w:sz w:val="18"/>
          <w:szCs w:val="18"/>
        </w:rPr>
        <w:t xml:space="preserve"> EM, Peffer RC. (2011). Multi-species analyses of direct activators of the constitutive androstane receptor. Tox Sci. 123: 550-562</w:t>
      </w:r>
    </w:p>
    <w:p w14:paraId="75B2C6D2" w14:textId="77777777" w:rsidR="00640180" w:rsidRPr="007A7B48" w:rsidRDefault="00640180" w:rsidP="00640180">
      <w:pPr>
        <w:numPr>
          <w:ilvl w:val="0"/>
          <w:numId w:val="30"/>
        </w:numPr>
        <w:tabs>
          <w:tab w:val="left" w:pos="1554"/>
        </w:tabs>
        <w:ind w:right="108"/>
        <w:rPr>
          <w:rFonts w:ascii="Arial" w:eastAsia="Arial" w:hAnsi="Arial" w:cs="Arial"/>
          <w:sz w:val="18"/>
          <w:szCs w:val="18"/>
        </w:rPr>
      </w:pPr>
      <w:r w:rsidRPr="007A7B48">
        <w:rPr>
          <w:rFonts w:ascii="Arial" w:eastAsia="Arial" w:hAnsi="Arial" w:cs="Arial"/>
          <w:sz w:val="18"/>
          <w:szCs w:val="18"/>
        </w:rPr>
        <w:t xml:space="preserve">Parkinson, A., et al., 2006. On the mechanism of hepatocarcinogenesis of benzodiazepines: evidence that diazepam and oxazepam are CYP2B inducers in rats, and both CYP2B and CYP4A inducers in mice. Drug </w:t>
      </w:r>
      <w:proofErr w:type="spellStart"/>
      <w:r w:rsidRPr="007A7B48">
        <w:rPr>
          <w:rFonts w:ascii="Arial" w:eastAsia="Arial" w:hAnsi="Arial" w:cs="Arial"/>
          <w:sz w:val="18"/>
          <w:szCs w:val="18"/>
        </w:rPr>
        <w:t>Metab</w:t>
      </w:r>
      <w:proofErr w:type="spellEnd"/>
      <w:r w:rsidRPr="007A7B48">
        <w:rPr>
          <w:rFonts w:ascii="Arial" w:eastAsia="Arial" w:hAnsi="Arial" w:cs="Arial"/>
          <w:sz w:val="18"/>
          <w:szCs w:val="18"/>
        </w:rPr>
        <w:t>. Rev. 38, 235–259.</w:t>
      </w:r>
    </w:p>
    <w:p w14:paraId="6C4D711D" w14:textId="77777777" w:rsidR="00640180" w:rsidRDefault="00640180" w:rsidP="00640180">
      <w:pPr>
        <w:numPr>
          <w:ilvl w:val="0"/>
          <w:numId w:val="30"/>
        </w:numPr>
        <w:tabs>
          <w:tab w:val="left" w:pos="1554"/>
        </w:tabs>
        <w:ind w:right="108"/>
        <w:rPr>
          <w:rFonts w:ascii="Arial" w:eastAsia="Arial" w:hAnsi="Arial" w:cs="Arial"/>
          <w:sz w:val="18"/>
          <w:szCs w:val="18"/>
        </w:rPr>
      </w:pPr>
      <w:r w:rsidRPr="007A7B48">
        <w:rPr>
          <w:rFonts w:ascii="Arial" w:eastAsia="Arial" w:hAnsi="Arial" w:cs="Arial"/>
          <w:sz w:val="18"/>
          <w:szCs w:val="18"/>
        </w:rPr>
        <w:t>Takeuchi, Sh., et al 2008. In vitro screening for aryl hydrocarbon receptor agonistic activity in 200 pesticides using a highly sensitive reporter cell line, DR-</w:t>
      </w:r>
      <w:proofErr w:type="spellStart"/>
      <w:r w:rsidRPr="007A7B48">
        <w:rPr>
          <w:rFonts w:ascii="Arial" w:eastAsia="Arial" w:hAnsi="Arial" w:cs="Arial"/>
          <w:sz w:val="18"/>
          <w:szCs w:val="18"/>
        </w:rPr>
        <w:t>EcoScreen</w:t>
      </w:r>
      <w:proofErr w:type="spellEnd"/>
      <w:r w:rsidRPr="007A7B48">
        <w:rPr>
          <w:rFonts w:ascii="Arial" w:eastAsia="Arial" w:hAnsi="Arial" w:cs="Arial"/>
          <w:sz w:val="18"/>
          <w:szCs w:val="18"/>
        </w:rPr>
        <w:t xml:space="preserve"> cells, and in vivo mouse liver cytochrome P450-1A induction by Propanil, Diuron and Linuron.  Chemosphere 74, 155-165. </w:t>
      </w:r>
    </w:p>
    <w:p w14:paraId="01C4B12A" w14:textId="4623F3D1" w:rsidR="00000EC6" w:rsidRPr="00640180" w:rsidRDefault="00640180" w:rsidP="00640180">
      <w:pPr>
        <w:numPr>
          <w:ilvl w:val="0"/>
          <w:numId w:val="30"/>
        </w:numPr>
        <w:tabs>
          <w:tab w:val="left" w:pos="1554"/>
        </w:tabs>
        <w:ind w:right="108"/>
        <w:rPr>
          <w:rFonts w:ascii="Arial" w:eastAsia="Arial" w:hAnsi="Arial" w:cs="Arial"/>
          <w:sz w:val="18"/>
          <w:szCs w:val="18"/>
        </w:rPr>
      </w:pPr>
      <w:r w:rsidRPr="00640180">
        <w:rPr>
          <w:rFonts w:ascii="Arial" w:eastAsia="Arial" w:hAnsi="Arial" w:cs="Arial"/>
          <w:sz w:val="18"/>
          <w:szCs w:val="18"/>
        </w:rPr>
        <w:t xml:space="preserve">Anonymous (1983). 2-Year chronic oral toxicity/oncogenicity study with metolachlor in albino rats. Hazleton </w:t>
      </w:r>
      <w:proofErr w:type="spellStart"/>
      <w:r w:rsidRPr="00640180">
        <w:rPr>
          <w:rFonts w:ascii="Arial" w:eastAsia="Arial" w:hAnsi="Arial" w:cs="Arial"/>
          <w:sz w:val="18"/>
          <w:szCs w:val="18"/>
        </w:rPr>
        <w:t>Raltech</w:t>
      </w:r>
      <w:proofErr w:type="spellEnd"/>
      <w:r w:rsidRPr="00640180">
        <w:rPr>
          <w:rFonts w:ascii="Arial" w:eastAsia="Arial" w:hAnsi="Arial" w:cs="Arial"/>
          <w:sz w:val="18"/>
          <w:szCs w:val="18"/>
        </w:rPr>
        <w:t>. Inc. Madison, Wisconsin, USA, Unpublished Report No. 80030, 02.05.1983. Unpublished</w:t>
      </w:r>
      <w:r w:rsidR="00000EC6">
        <w:br w:type="page"/>
      </w:r>
    </w:p>
    <w:p w14:paraId="6DCAC6DB" w14:textId="304BEC8C" w:rsidR="00000EC6" w:rsidRDefault="00000EC6" w:rsidP="00000EC6">
      <w:pPr>
        <w:pStyle w:val="Heading2"/>
      </w:pPr>
      <w:r>
        <w:lastRenderedPageBreak/>
        <w:t>Nasal Turbinate Tumours</w:t>
      </w:r>
    </w:p>
    <w:p w14:paraId="198BC148" w14:textId="763FBCC4" w:rsidR="00E85BD9" w:rsidRPr="00903AD9" w:rsidRDefault="006C3BBF" w:rsidP="003D5F55">
      <w:pPr>
        <w:rPr>
          <w:rFonts w:ascii="Arial" w:eastAsia="Times New Roman" w:hAnsi="Arial" w:cs="Arial"/>
          <w:sz w:val="20"/>
          <w:szCs w:val="20"/>
          <w:lang w:eastAsia="de-CH"/>
        </w:rPr>
      </w:pPr>
      <w:r w:rsidRPr="00903AD9">
        <w:rPr>
          <w:rFonts w:ascii="Arial" w:eastAsia="Times New Roman" w:hAnsi="Arial" w:cs="Arial"/>
          <w:sz w:val="20"/>
          <w:szCs w:val="20"/>
          <w:lang w:eastAsia="de-CH"/>
        </w:rPr>
        <w:t xml:space="preserve">S-metolachlor does not induce the formation of nasal turbinate tumours. </w:t>
      </w:r>
      <w:r w:rsidR="00BE2988">
        <w:rPr>
          <w:rFonts w:ascii="Arial" w:eastAsia="Times New Roman" w:hAnsi="Arial" w:cs="Arial"/>
          <w:sz w:val="20"/>
          <w:szCs w:val="20"/>
          <w:lang w:eastAsia="de-CH"/>
        </w:rPr>
        <w:t>The single incidence observed one male at 3000 ppm is considered to be incidental and not related to treatment.</w:t>
      </w:r>
    </w:p>
    <w:p w14:paraId="2E649087" w14:textId="7D362667" w:rsidR="00B22910" w:rsidRPr="00E72EBF" w:rsidRDefault="00B22910" w:rsidP="00E85BD9">
      <w:pPr>
        <w:pStyle w:val="body12"/>
        <w:spacing w:before="120"/>
        <w:rPr>
          <w:rFonts w:ascii="Arial" w:hAnsi="Arial" w:cs="Arial"/>
          <w:sz w:val="20"/>
          <w:u w:val="single"/>
        </w:rPr>
      </w:pPr>
      <w:r w:rsidRPr="00E72EBF">
        <w:rPr>
          <w:rFonts w:ascii="Arial" w:hAnsi="Arial" w:cs="Arial"/>
          <w:sz w:val="20"/>
          <w:u w:val="single"/>
        </w:rPr>
        <w:t xml:space="preserve">Background and </w:t>
      </w:r>
      <w:r w:rsidR="00E72EBF" w:rsidRPr="00E72EBF">
        <w:rPr>
          <w:rFonts w:ascii="Arial" w:hAnsi="Arial" w:cs="Arial"/>
          <w:sz w:val="20"/>
          <w:u w:val="single"/>
        </w:rPr>
        <w:t>Re-Evaluation of Incidence</w:t>
      </w:r>
    </w:p>
    <w:p w14:paraId="1EB400B6" w14:textId="0C6F8C43" w:rsidR="00ED7358" w:rsidRDefault="00E85BD9" w:rsidP="00E85BD9">
      <w:pPr>
        <w:pStyle w:val="body12"/>
        <w:spacing w:before="120"/>
        <w:rPr>
          <w:rFonts w:ascii="Arial" w:hAnsi="Arial" w:cs="Arial"/>
          <w:sz w:val="20"/>
        </w:rPr>
      </w:pPr>
      <w:r w:rsidRPr="00903AD9">
        <w:rPr>
          <w:rFonts w:ascii="Arial" w:hAnsi="Arial" w:cs="Arial"/>
          <w:sz w:val="20"/>
        </w:rPr>
        <w:t>The incidence of nasal turbinate tumours</w:t>
      </w:r>
      <w:r w:rsidR="00ED7358">
        <w:rPr>
          <w:rFonts w:ascii="Arial" w:hAnsi="Arial" w:cs="Arial"/>
          <w:sz w:val="20"/>
        </w:rPr>
        <w:t xml:space="preserve"> from both the original report and re-evaluation</w:t>
      </w:r>
      <w:r w:rsidRPr="00903AD9">
        <w:rPr>
          <w:rFonts w:ascii="Arial" w:hAnsi="Arial" w:cs="Arial"/>
          <w:sz w:val="20"/>
        </w:rPr>
        <w:t xml:space="preserve"> are </w:t>
      </w:r>
      <w:proofErr w:type="spellStart"/>
      <w:r w:rsidRPr="00903AD9">
        <w:rPr>
          <w:rFonts w:ascii="Arial" w:hAnsi="Arial" w:cs="Arial"/>
          <w:sz w:val="20"/>
        </w:rPr>
        <w:t>summari</w:t>
      </w:r>
      <w:r w:rsidR="00BC59F4" w:rsidRPr="00903AD9">
        <w:rPr>
          <w:rFonts w:ascii="Arial" w:hAnsi="Arial" w:cs="Arial"/>
          <w:sz w:val="20"/>
        </w:rPr>
        <w:t>s</w:t>
      </w:r>
      <w:r w:rsidRPr="00903AD9">
        <w:rPr>
          <w:rFonts w:ascii="Arial" w:hAnsi="Arial" w:cs="Arial"/>
          <w:sz w:val="20"/>
        </w:rPr>
        <w:t>ed</w:t>
      </w:r>
      <w:proofErr w:type="spellEnd"/>
      <w:r w:rsidRPr="00903AD9">
        <w:rPr>
          <w:rFonts w:ascii="Arial" w:hAnsi="Arial" w:cs="Arial"/>
          <w:sz w:val="20"/>
        </w:rPr>
        <w:t xml:space="preserve"> in </w:t>
      </w:r>
      <w:r w:rsidRPr="00903AD9">
        <w:rPr>
          <w:rFonts w:ascii="Arial" w:hAnsi="Arial" w:cs="Arial"/>
          <w:sz w:val="20"/>
        </w:rPr>
        <w:fldChar w:fldCharType="begin"/>
      </w:r>
      <w:r w:rsidRPr="00903AD9">
        <w:rPr>
          <w:rFonts w:ascii="Arial" w:hAnsi="Arial" w:cs="Arial"/>
          <w:sz w:val="20"/>
        </w:rPr>
        <w:instrText xml:space="preserve"> REF _Ref385853984 \* MERGEFORMAT </w:instrText>
      </w:r>
      <w:r w:rsidRPr="00903AD9">
        <w:rPr>
          <w:rFonts w:ascii="Arial" w:hAnsi="Arial" w:cs="Arial"/>
          <w:sz w:val="20"/>
        </w:rPr>
        <w:fldChar w:fldCharType="separate"/>
      </w:r>
      <w:r w:rsidRPr="00903AD9">
        <w:rPr>
          <w:rFonts w:ascii="Arial" w:hAnsi="Arial" w:cs="Arial"/>
          <w:sz w:val="20"/>
        </w:rPr>
        <w:t>Table 1</w:t>
      </w:r>
      <w:r w:rsidRPr="00903AD9">
        <w:rPr>
          <w:rFonts w:ascii="Arial" w:hAnsi="Arial" w:cs="Arial"/>
          <w:sz w:val="20"/>
        </w:rPr>
        <w:fldChar w:fldCharType="end"/>
      </w:r>
      <w:r w:rsidRPr="00903AD9">
        <w:rPr>
          <w:rFonts w:ascii="Arial" w:hAnsi="Arial" w:cs="Arial"/>
          <w:sz w:val="20"/>
        </w:rPr>
        <w:t xml:space="preserve">. </w:t>
      </w:r>
    </w:p>
    <w:p w14:paraId="208997AB" w14:textId="77777777" w:rsidR="00381606" w:rsidRPr="00903AD9" w:rsidRDefault="00381606" w:rsidP="00381606">
      <w:pPr>
        <w:rPr>
          <w:rFonts w:ascii="Arial" w:eastAsia="Times New Roman" w:hAnsi="Arial" w:cs="Arial"/>
          <w:sz w:val="20"/>
          <w:szCs w:val="20"/>
          <w:lang w:eastAsia="de-CH"/>
        </w:rPr>
      </w:pPr>
      <w:r w:rsidRPr="00903AD9">
        <w:rPr>
          <w:rFonts w:ascii="Arial" w:eastAsia="Times New Roman" w:hAnsi="Arial" w:cs="Arial"/>
          <w:sz w:val="20"/>
          <w:szCs w:val="20"/>
          <w:lang w:eastAsia="de-CH"/>
        </w:rPr>
        <w:t>A re-evaluation of the incidence of nasal turbinate tumours for metolachlor</w:t>
      </w:r>
      <w:r>
        <w:rPr>
          <w:rFonts w:ascii="Arial" w:eastAsia="Times New Roman" w:hAnsi="Arial" w:cs="Arial"/>
          <w:sz w:val="20"/>
          <w:szCs w:val="20"/>
          <w:lang w:eastAsia="de-CH"/>
        </w:rPr>
        <w:t xml:space="preserve"> in the rat</w:t>
      </w:r>
      <w:r w:rsidRPr="00903AD9">
        <w:rPr>
          <w:rFonts w:ascii="Arial" w:eastAsia="Times New Roman" w:hAnsi="Arial" w:cs="Arial"/>
          <w:sz w:val="20"/>
          <w:szCs w:val="20"/>
          <w:lang w:eastAsia="de-CH"/>
        </w:rPr>
        <w:t xml:space="preserve"> was conducted in response to the high incidence observed with other chloroacetanilide molecules. Therefore, the re-evaluation was conducted to ensure that this was not also the case for metolachlor.</w:t>
      </w:r>
    </w:p>
    <w:p w14:paraId="598C4CDE" w14:textId="471C0F0B" w:rsidR="00381606" w:rsidRPr="00903AD9" w:rsidRDefault="00381606" w:rsidP="00381606">
      <w:pPr>
        <w:pStyle w:val="body12"/>
        <w:spacing w:before="120"/>
        <w:rPr>
          <w:rFonts w:ascii="Arial" w:hAnsi="Arial" w:cs="Arial"/>
          <w:sz w:val="20"/>
        </w:rPr>
      </w:pPr>
      <w:r w:rsidRPr="00903AD9">
        <w:rPr>
          <w:rFonts w:ascii="Arial" w:hAnsi="Arial" w:cs="Arial"/>
          <w:sz w:val="20"/>
        </w:rPr>
        <w:t>Due to the structural relationship of metolachlor to other chloroacetanilides, from which it became apparent that they produce tumors in the nasal passages of rats (location in the olfactory and not in the respiratory region) after prolonged administration, a microscopic re-examination of this tissue was conducted (</w:t>
      </w:r>
      <w:r w:rsidR="009520A3">
        <w:rPr>
          <w:rFonts w:ascii="Arial" w:hAnsi="Arial" w:cs="Arial"/>
          <w:sz w:val="20"/>
        </w:rPr>
        <w:t>Anonymous</w:t>
      </w:r>
      <w:r w:rsidRPr="00903AD9">
        <w:rPr>
          <w:rFonts w:ascii="Arial" w:hAnsi="Arial" w:cs="Arial"/>
          <w:sz w:val="20"/>
        </w:rPr>
        <w:t xml:space="preserve"> 1985a,b). Subsequently an independent re-evaluation of the nasal passages slides was performed (1988), under contract to Experimental Pathology Laboratories (EPL). </w:t>
      </w:r>
      <w:r w:rsidR="00153E8A" w:rsidRPr="00903AD9">
        <w:rPr>
          <w:rFonts w:ascii="Arial" w:hAnsi="Arial" w:cs="Arial"/>
          <w:sz w:val="20"/>
        </w:rPr>
        <w:t>Both</w:t>
      </w:r>
      <w:r w:rsidRPr="00903AD9">
        <w:rPr>
          <w:rFonts w:ascii="Arial" w:hAnsi="Arial" w:cs="Arial"/>
          <w:sz w:val="20"/>
        </w:rPr>
        <w:t xml:space="preserve"> evaluations are included as an addendum to the main </w:t>
      </w:r>
      <w:r w:rsidR="00153E8A" w:rsidRPr="00903AD9">
        <w:rPr>
          <w:rFonts w:ascii="Arial" w:hAnsi="Arial" w:cs="Arial"/>
          <w:sz w:val="20"/>
        </w:rPr>
        <w:t>2-year</w:t>
      </w:r>
      <w:r w:rsidRPr="00903AD9">
        <w:rPr>
          <w:rFonts w:ascii="Arial" w:hAnsi="Arial" w:cs="Arial"/>
          <w:sz w:val="20"/>
        </w:rPr>
        <w:t xml:space="preserve"> chronic study in rats (</w:t>
      </w:r>
      <w:r w:rsidR="000650B0">
        <w:rPr>
          <w:rFonts w:ascii="Arial" w:hAnsi="Arial" w:cs="Arial"/>
          <w:sz w:val="20"/>
        </w:rPr>
        <w:t>Anonymous</w:t>
      </w:r>
      <w:r w:rsidRPr="00903AD9">
        <w:rPr>
          <w:rFonts w:ascii="Arial" w:hAnsi="Arial" w:cs="Arial"/>
          <w:sz w:val="20"/>
        </w:rPr>
        <w:t>, 1983).</w:t>
      </w:r>
    </w:p>
    <w:p w14:paraId="26BFA0D3" w14:textId="0FFCA9A2" w:rsidR="00381606" w:rsidRDefault="00381606" w:rsidP="00E85BD9">
      <w:pPr>
        <w:pStyle w:val="body12"/>
        <w:spacing w:before="120"/>
        <w:rPr>
          <w:rFonts w:ascii="Arial" w:hAnsi="Arial" w:cs="Arial"/>
          <w:sz w:val="20"/>
        </w:rPr>
      </w:pPr>
      <w:r>
        <w:rPr>
          <w:rFonts w:ascii="Arial" w:hAnsi="Arial" w:cs="Arial"/>
          <w:sz w:val="20"/>
        </w:rPr>
        <w:t>The</w:t>
      </w:r>
      <w:r w:rsidRPr="00903AD9">
        <w:rPr>
          <w:rFonts w:ascii="Arial" w:hAnsi="Arial" w:cs="Arial"/>
          <w:sz w:val="20"/>
        </w:rPr>
        <w:t xml:space="preserve"> re-evaluations were conducted several years after the original study. While there is no explanation in their reports why fewer animals were examined than in the main study, it is likely that not all tissues from all animals would have been suitable for examination due to the time elapsed between study completion and the re-evaluation. </w:t>
      </w:r>
    </w:p>
    <w:p w14:paraId="50E68A1C" w14:textId="689C1CCF" w:rsidR="00E72EBF" w:rsidRPr="00E72EBF" w:rsidRDefault="00E72EBF" w:rsidP="00E85BD9">
      <w:pPr>
        <w:pStyle w:val="body12"/>
        <w:spacing w:before="120"/>
        <w:rPr>
          <w:rFonts w:ascii="Arial" w:hAnsi="Arial" w:cs="Arial"/>
          <w:sz w:val="20"/>
          <w:u w:val="single"/>
        </w:rPr>
      </w:pPr>
      <w:r w:rsidRPr="00E72EBF">
        <w:rPr>
          <w:rFonts w:ascii="Arial" w:hAnsi="Arial" w:cs="Arial"/>
          <w:sz w:val="20"/>
          <w:u w:val="single"/>
        </w:rPr>
        <w:t>Incidence</w:t>
      </w:r>
    </w:p>
    <w:p w14:paraId="72EBB28C" w14:textId="216C402C" w:rsidR="0081145B" w:rsidRDefault="00BE2988" w:rsidP="00E85BD9">
      <w:pPr>
        <w:pStyle w:val="body12"/>
        <w:spacing w:before="120"/>
        <w:rPr>
          <w:rFonts w:ascii="Arial" w:hAnsi="Arial" w:cs="Arial"/>
          <w:sz w:val="20"/>
        </w:rPr>
      </w:pPr>
      <w:r>
        <w:rPr>
          <w:rFonts w:ascii="Arial" w:hAnsi="Arial" w:cs="Arial"/>
          <w:sz w:val="20"/>
        </w:rPr>
        <w:t>T</w:t>
      </w:r>
      <w:r w:rsidR="00E85BD9" w:rsidRPr="00903AD9">
        <w:rPr>
          <w:rFonts w:ascii="Arial" w:hAnsi="Arial" w:cs="Arial"/>
          <w:sz w:val="20"/>
        </w:rPr>
        <w:t>he incidence of tumors associated with the nasal gland (adenocarcinoma) was 1/59 in males</w:t>
      </w:r>
      <w:r w:rsidR="00F104DA" w:rsidRPr="00903AD9">
        <w:rPr>
          <w:rFonts w:ascii="Arial" w:hAnsi="Arial" w:cs="Arial"/>
          <w:sz w:val="20"/>
        </w:rPr>
        <w:t xml:space="preserve"> (1.7%)</w:t>
      </w:r>
      <w:r w:rsidR="00E85BD9" w:rsidRPr="00903AD9">
        <w:rPr>
          <w:rFonts w:ascii="Arial" w:hAnsi="Arial" w:cs="Arial"/>
          <w:sz w:val="20"/>
        </w:rPr>
        <w:t xml:space="preserve"> at 3000 ppm compared to 0/57 in the corresponding control group</w:t>
      </w:r>
      <w:r w:rsidR="005859C2">
        <w:rPr>
          <w:rFonts w:ascii="Arial" w:hAnsi="Arial" w:cs="Arial"/>
          <w:sz w:val="20"/>
        </w:rPr>
        <w:t xml:space="preserve"> in the re-evaluation</w:t>
      </w:r>
      <w:r w:rsidR="00E85BD9" w:rsidRPr="00903AD9">
        <w:rPr>
          <w:rFonts w:ascii="Arial" w:hAnsi="Arial" w:cs="Arial"/>
          <w:sz w:val="20"/>
        </w:rPr>
        <w:t>. There is no clear dose response and the incidence between control and 3000 ppm dose groups was not statistically significant using Cochran Armitage and Fisher exact tests (p&lt;0.05) therefore is not considered to be biologically relevant.</w:t>
      </w:r>
    </w:p>
    <w:p w14:paraId="090EB76F" w14:textId="1CD3DA18" w:rsidR="0081145B" w:rsidRPr="00903AD9" w:rsidRDefault="0081145B" w:rsidP="00E85BD9">
      <w:pPr>
        <w:pStyle w:val="body12"/>
        <w:spacing w:before="120"/>
        <w:rPr>
          <w:rFonts w:ascii="Arial" w:hAnsi="Arial" w:cs="Arial"/>
          <w:sz w:val="20"/>
        </w:rPr>
      </w:pPr>
      <w:r>
        <w:rPr>
          <w:rFonts w:ascii="Arial" w:hAnsi="Arial" w:cs="Arial"/>
          <w:sz w:val="20"/>
        </w:rPr>
        <w:t>Nasal tumours are considered to be a benign tumour in rats (Renne et al, 2009)</w:t>
      </w:r>
      <w:r w:rsidR="000B236D">
        <w:rPr>
          <w:rFonts w:ascii="Arial" w:hAnsi="Arial" w:cs="Arial"/>
          <w:sz w:val="20"/>
        </w:rPr>
        <w:t xml:space="preserve"> that do not generally progress to malignancy. In the metolachlor study </w:t>
      </w:r>
      <w:r w:rsidR="00DC3AC4">
        <w:rPr>
          <w:rFonts w:ascii="Arial" w:hAnsi="Arial" w:cs="Arial"/>
          <w:sz w:val="20"/>
        </w:rPr>
        <w:t xml:space="preserve">there is no evidence of malignancy or progression to malignancy and </w:t>
      </w:r>
      <w:r w:rsidR="001B3DE8">
        <w:rPr>
          <w:rFonts w:ascii="Arial" w:hAnsi="Arial" w:cs="Arial"/>
          <w:sz w:val="20"/>
        </w:rPr>
        <w:t xml:space="preserve">even if a dose relationship were to be evident would be considered to be of low adversity. </w:t>
      </w:r>
    </w:p>
    <w:p w14:paraId="0C166845" w14:textId="0522D9C2" w:rsidR="00E85BD9" w:rsidRDefault="00E85BD9" w:rsidP="00E85BD9">
      <w:pPr>
        <w:pStyle w:val="Caption"/>
        <w:ind w:left="1077" w:right="113"/>
      </w:pPr>
      <w:bookmarkStart w:id="0" w:name="_Ref385853984"/>
      <w:bookmarkStart w:id="1" w:name="_Toc393099488"/>
      <w:r>
        <w:t xml:space="preserve">Table </w:t>
      </w:r>
      <w:r>
        <w:fldChar w:fldCharType="begin"/>
      </w:r>
      <w:r>
        <w:instrText xml:space="preserve"> SEQ Table \* ARABIC </w:instrText>
      </w:r>
      <w:r>
        <w:fldChar w:fldCharType="separate"/>
      </w:r>
      <w:r>
        <w:rPr>
          <w:noProof/>
        </w:rPr>
        <w:t>1</w:t>
      </w:r>
      <w:r>
        <w:fldChar w:fldCharType="end"/>
      </w:r>
      <w:bookmarkEnd w:id="0"/>
      <w:r>
        <w:t>:</w:t>
      </w:r>
      <w:r>
        <w:tab/>
        <w:t xml:space="preserve">Chronic toxicity/oncogenicity study with metolachlor in rats - Nasal turbinate </w:t>
      </w:r>
      <w:r w:rsidR="005F376E">
        <w:t>tumour</w:t>
      </w:r>
      <w:r>
        <w:t xml:space="preserve"> incidence</w:t>
      </w:r>
      <w:bookmarkEnd w:id="1"/>
    </w:p>
    <w:tbl>
      <w:tblPr>
        <w:tblW w:w="0" w:type="auto"/>
        <w:jc w:val="center"/>
        <w:tblLayout w:type="fixed"/>
        <w:tblCellMar>
          <w:left w:w="28" w:type="dxa"/>
          <w:right w:w="28" w:type="dxa"/>
        </w:tblCellMar>
        <w:tblLook w:val="0000" w:firstRow="0" w:lastRow="0" w:firstColumn="0" w:lastColumn="0" w:noHBand="0" w:noVBand="0"/>
      </w:tblPr>
      <w:tblGrid>
        <w:gridCol w:w="1304"/>
        <w:gridCol w:w="1304"/>
        <w:gridCol w:w="1304"/>
        <w:gridCol w:w="1304"/>
        <w:gridCol w:w="1304"/>
        <w:gridCol w:w="1304"/>
        <w:gridCol w:w="1304"/>
      </w:tblGrid>
      <w:tr w:rsidR="00E85BD9" w14:paraId="476187C8" w14:textId="77777777" w:rsidTr="00903AD9">
        <w:trPr>
          <w:jc w:val="center"/>
        </w:trPr>
        <w:tc>
          <w:tcPr>
            <w:tcW w:w="5216" w:type="dxa"/>
            <w:gridSpan w:val="4"/>
            <w:tcBorders>
              <w:top w:val="single" w:sz="6" w:space="0" w:color="auto"/>
              <w:left w:val="single" w:sz="6" w:space="0" w:color="auto"/>
              <w:bottom w:val="single" w:sz="6" w:space="0" w:color="auto"/>
            </w:tcBorders>
          </w:tcPr>
          <w:p w14:paraId="52AADB9C" w14:textId="77777777" w:rsidR="00E85BD9" w:rsidRDefault="00E85BD9" w:rsidP="00C17514">
            <w:pPr>
              <w:pStyle w:val="TableText8pt"/>
              <w:jc w:val="center"/>
            </w:pPr>
            <w:r>
              <w:t>Original report</w:t>
            </w:r>
          </w:p>
        </w:tc>
        <w:tc>
          <w:tcPr>
            <w:tcW w:w="3912" w:type="dxa"/>
            <w:gridSpan w:val="3"/>
            <w:tcBorders>
              <w:top w:val="single" w:sz="6" w:space="0" w:color="auto"/>
              <w:left w:val="double" w:sz="6" w:space="0" w:color="auto"/>
              <w:bottom w:val="single" w:sz="6" w:space="0" w:color="auto"/>
              <w:right w:val="single" w:sz="4" w:space="0" w:color="auto"/>
            </w:tcBorders>
          </w:tcPr>
          <w:p w14:paraId="7FB7C084" w14:textId="77777777" w:rsidR="00E85BD9" w:rsidRDefault="00E85BD9" w:rsidP="00C17514">
            <w:pPr>
              <w:pStyle w:val="TableText8pt"/>
              <w:jc w:val="center"/>
            </w:pPr>
            <w:r>
              <w:t>Re-evaluation</w:t>
            </w:r>
            <w:r>
              <w:rPr>
                <w:vertAlign w:val="superscript"/>
              </w:rPr>
              <w:t>2</w:t>
            </w:r>
          </w:p>
        </w:tc>
      </w:tr>
      <w:tr w:rsidR="00E85BD9" w14:paraId="196BAA92" w14:textId="77777777" w:rsidTr="00903AD9">
        <w:trPr>
          <w:jc w:val="center"/>
        </w:trPr>
        <w:tc>
          <w:tcPr>
            <w:tcW w:w="9128" w:type="dxa"/>
            <w:gridSpan w:val="7"/>
            <w:tcBorders>
              <w:left w:val="single" w:sz="6" w:space="0" w:color="auto"/>
              <w:bottom w:val="single" w:sz="6" w:space="0" w:color="auto"/>
              <w:right w:val="single" w:sz="4" w:space="0" w:color="auto"/>
            </w:tcBorders>
          </w:tcPr>
          <w:p w14:paraId="03A2D901" w14:textId="77777777" w:rsidR="00E85BD9" w:rsidRDefault="00E85BD9" w:rsidP="00C17514">
            <w:pPr>
              <w:pStyle w:val="TableText8pt"/>
              <w:jc w:val="center"/>
            </w:pPr>
            <w:r>
              <w:t>Males</w:t>
            </w:r>
          </w:p>
        </w:tc>
      </w:tr>
      <w:tr w:rsidR="00E85BD9" w14:paraId="2B58F72A" w14:textId="77777777" w:rsidTr="00903AD9">
        <w:trPr>
          <w:jc w:val="center"/>
        </w:trPr>
        <w:tc>
          <w:tcPr>
            <w:tcW w:w="1304" w:type="dxa"/>
            <w:tcBorders>
              <w:left w:val="single" w:sz="6" w:space="0" w:color="auto"/>
              <w:bottom w:val="single" w:sz="6" w:space="0" w:color="auto"/>
            </w:tcBorders>
          </w:tcPr>
          <w:p w14:paraId="527B6726" w14:textId="77777777" w:rsidR="00E85BD9" w:rsidRDefault="00E85BD9" w:rsidP="00C17514">
            <w:pPr>
              <w:pStyle w:val="TableText8pt"/>
              <w:jc w:val="center"/>
            </w:pPr>
            <w:r>
              <w:t>Feeding</w:t>
            </w:r>
            <w:r>
              <w:br/>
              <w:t>Level ppm</w:t>
            </w:r>
          </w:p>
        </w:tc>
        <w:tc>
          <w:tcPr>
            <w:tcW w:w="1304" w:type="dxa"/>
            <w:tcBorders>
              <w:bottom w:val="single" w:sz="6" w:space="0" w:color="auto"/>
            </w:tcBorders>
          </w:tcPr>
          <w:p w14:paraId="6330FAEA" w14:textId="77777777" w:rsidR="00E85BD9" w:rsidRDefault="00E85BD9" w:rsidP="00C17514">
            <w:pPr>
              <w:pStyle w:val="TableText8pt"/>
              <w:jc w:val="center"/>
            </w:pPr>
            <w:r>
              <w:t>Adenomatous</w:t>
            </w:r>
            <w:r>
              <w:br/>
              <w:t>Polyp</w:t>
            </w:r>
          </w:p>
        </w:tc>
        <w:tc>
          <w:tcPr>
            <w:tcW w:w="1304" w:type="dxa"/>
            <w:tcBorders>
              <w:bottom w:val="single" w:sz="6" w:space="0" w:color="auto"/>
            </w:tcBorders>
          </w:tcPr>
          <w:p w14:paraId="6916C23D" w14:textId="77777777" w:rsidR="00E85BD9" w:rsidRDefault="00E85BD9" w:rsidP="00C17514">
            <w:pPr>
              <w:pStyle w:val="TableText8pt"/>
              <w:spacing w:before="80"/>
              <w:jc w:val="center"/>
            </w:pPr>
            <w:r>
              <w:t>Adenocarcinoma</w:t>
            </w:r>
          </w:p>
        </w:tc>
        <w:tc>
          <w:tcPr>
            <w:tcW w:w="1304" w:type="dxa"/>
            <w:tcBorders>
              <w:bottom w:val="single" w:sz="6" w:space="0" w:color="auto"/>
            </w:tcBorders>
          </w:tcPr>
          <w:p w14:paraId="29269932" w14:textId="77777777" w:rsidR="00E85BD9" w:rsidRDefault="00E85BD9" w:rsidP="00C17514">
            <w:pPr>
              <w:pStyle w:val="TableText8pt"/>
              <w:spacing w:before="80"/>
              <w:jc w:val="center"/>
            </w:pPr>
            <w:r>
              <w:t>Fibroadenoma</w:t>
            </w:r>
          </w:p>
        </w:tc>
        <w:tc>
          <w:tcPr>
            <w:tcW w:w="1304" w:type="dxa"/>
            <w:tcBorders>
              <w:left w:val="double" w:sz="6" w:space="0" w:color="auto"/>
              <w:bottom w:val="single" w:sz="6" w:space="0" w:color="auto"/>
            </w:tcBorders>
          </w:tcPr>
          <w:p w14:paraId="48CFD061" w14:textId="77777777" w:rsidR="00E85BD9" w:rsidRDefault="00E85BD9" w:rsidP="00C17514">
            <w:pPr>
              <w:pStyle w:val="TableText8pt"/>
              <w:jc w:val="center"/>
            </w:pPr>
            <w:r>
              <w:t>Polypoid</w:t>
            </w:r>
            <w:r>
              <w:br/>
              <w:t>Adenoma</w:t>
            </w:r>
            <w:r>
              <w:rPr>
                <w:vertAlign w:val="superscript"/>
              </w:rPr>
              <w:t>3</w:t>
            </w:r>
          </w:p>
        </w:tc>
        <w:tc>
          <w:tcPr>
            <w:tcW w:w="1304" w:type="dxa"/>
            <w:tcBorders>
              <w:bottom w:val="single" w:sz="6" w:space="0" w:color="auto"/>
            </w:tcBorders>
          </w:tcPr>
          <w:p w14:paraId="677A026F" w14:textId="77777777" w:rsidR="00E85BD9" w:rsidRDefault="00E85BD9" w:rsidP="00C17514">
            <w:pPr>
              <w:pStyle w:val="TableText8pt"/>
              <w:spacing w:before="80"/>
              <w:jc w:val="center"/>
            </w:pPr>
            <w:r>
              <w:t>Adenocarcinoma</w:t>
            </w:r>
            <w:r>
              <w:rPr>
                <w:vertAlign w:val="superscript"/>
              </w:rPr>
              <w:t>4</w:t>
            </w:r>
          </w:p>
        </w:tc>
        <w:tc>
          <w:tcPr>
            <w:tcW w:w="1304" w:type="dxa"/>
            <w:tcBorders>
              <w:bottom w:val="single" w:sz="6" w:space="0" w:color="auto"/>
              <w:right w:val="single" w:sz="4" w:space="0" w:color="auto"/>
            </w:tcBorders>
          </w:tcPr>
          <w:p w14:paraId="4EBC5D6D" w14:textId="77777777" w:rsidR="00E85BD9" w:rsidRDefault="00E85BD9" w:rsidP="00C17514">
            <w:pPr>
              <w:pStyle w:val="TableText8pt"/>
              <w:jc w:val="center"/>
            </w:pPr>
            <w:r>
              <w:t>Neurofibro-sarcoma</w:t>
            </w:r>
            <w:r>
              <w:rPr>
                <w:vertAlign w:val="superscript"/>
              </w:rPr>
              <w:t>5</w:t>
            </w:r>
          </w:p>
        </w:tc>
      </w:tr>
      <w:tr w:rsidR="00E85BD9" w14:paraId="19FAE0B5" w14:textId="77777777" w:rsidTr="00903AD9">
        <w:trPr>
          <w:jc w:val="center"/>
        </w:trPr>
        <w:tc>
          <w:tcPr>
            <w:tcW w:w="1304" w:type="dxa"/>
            <w:tcBorders>
              <w:left w:val="single" w:sz="6" w:space="0" w:color="auto"/>
            </w:tcBorders>
          </w:tcPr>
          <w:p w14:paraId="0F0ED490" w14:textId="77777777" w:rsidR="00E85BD9" w:rsidRDefault="00E85BD9" w:rsidP="00C17514">
            <w:pPr>
              <w:pStyle w:val="TableText8pt"/>
              <w:tabs>
                <w:tab w:val="decimal" w:pos="680"/>
              </w:tabs>
            </w:pPr>
            <w:r>
              <w:t>0</w:t>
            </w:r>
          </w:p>
        </w:tc>
        <w:tc>
          <w:tcPr>
            <w:tcW w:w="1304" w:type="dxa"/>
          </w:tcPr>
          <w:p w14:paraId="46FD44AC" w14:textId="77777777" w:rsidR="00E85BD9" w:rsidRDefault="00E85BD9" w:rsidP="00C17514">
            <w:pPr>
              <w:pStyle w:val="TableText8pt"/>
              <w:tabs>
                <w:tab w:val="decimal" w:pos="454"/>
              </w:tabs>
            </w:pPr>
            <w:r>
              <w:t>1/67</w:t>
            </w:r>
            <w:r>
              <w:rPr>
                <w:vertAlign w:val="superscript"/>
              </w:rPr>
              <w:t>1</w:t>
            </w:r>
          </w:p>
        </w:tc>
        <w:tc>
          <w:tcPr>
            <w:tcW w:w="1304" w:type="dxa"/>
          </w:tcPr>
          <w:p w14:paraId="7D404256" w14:textId="77777777" w:rsidR="00E85BD9" w:rsidRDefault="00E85BD9" w:rsidP="00C17514">
            <w:pPr>
              <w:pStyle w:val="TableText8pt"/>
              <w:tabs>
                <w:tab w:val="decimal" w:pos="454"/>
              </w:tabs>
            </w:pPr>
            <w:r>
              <w:t>0/67</w:t>
            </w:r>
          </w:p>
        </w:tc>
        <w:tc>
          <w:tcPr>
            <w:tcW w:w="1304" w:type="dxa"/>
          </w:tcPr>
          <w:p w14:paraId="253DE4DD" w14:textId="77777777" w:rsidR="00E85BD9" w:rsidRDefault="00E85BD9" w:rsidP="00C17514">
            <w:pPr>
              <w:pStyle w:val="TableText8pt"/>
              <w:tabs>
                <w:tab w:val="decimal" w:pos="454"/>
              </w:tabs>
            </w:pPr>
            <w:r>
              <w:t>0/67</w:t>
            </w:r>
          </w:p>
        </w:tc>
        <w:tc>
          <w:tcPr>
            <w:tcW w:w="1304" w:type="dxa"/>
            <w:tcBorders>
              <w:left w:val="double" w:sz="6" w:space="0" w:color="auto"/>
            </w:tcBorders>
          </w:tcPr>
          <w:p w14:paraId="5281C36F" w14:textId="77777777" w:rsidR="00E85BD9" w:rsidRDefault="00E85BD9" w:rsidP="00C17514">
            <w:pPr>
              <w:pStyle w:val="TableText8pt"/>
              <w:tabs>
                <w:tab w:val="decimal" w:pos="454"/>
              </w:tabs>
            </w:pPr>
            <w:r>
              <w:t>1/57</w:t>
            </w:r>
          </w:p>
        </w:tc>
        <w:tc>
          <w:tcPr>
            <w:tcW w:w="1304" w:type="dxa"/>
          </w:tcPr>
          <w:p w14:paraId="5733484C" w14:textId="77777777" w:rsidR="00E85BD9" w:rsidRDefault="00E85BD9" w:rsidP="00C17514">
            <w:pPr>
              <w:pStyle w:val="TableText8pt"/>
              <w:tabs>
                <w:tab w:val="decimal" w:pos="454"/>
              </w:tabs>
            </w:pPr>
            <w:r>
              <w:t>0/57</w:t>
            </w:r>
          </w:p>
        </w:tc>
        <w:tc>
          <w:tcPr>
            <w:tcW w:w="1304" w:type="dxa"/>
            <w:tcBorders>
              <w:right w:val="single" w:sz="4" w:space="0" w:color="auto"/>
            </w:tcBorders>
          </w:tcPr>
          <w:p w14:paraId="656976AE" w14:textId="77777777" w:rsidR="00E85BD9" w:rsidRDefault="00E85BD9" w:rsidP="00C17514">
            <w:pPr>
              <w:pStyle w:val="TableText8pt"/>
              <w:tabs>
                <w:tab w:val="decimal" w:pos="454"/>
              </w:tabs>
            </w:pPr>
            <w:r>
              <w:t>0/57</w:t>
            </w:r>
          </w:p>
        </w:tc>
      </w:tr>
      <w:tr w:rsidR="00E85BD9" w14:paraId="0B7BDB2D" w14:textId="77777777" w:rsidTr="00903AD9">
        <w:trPr>
          <w:jc w:val="center"/>
        </w:trPr>
        <w:tc>
          <w:tcPr>
            <w:tcW w:w="1304" w:type="dxa"/>
            <w:tcBorders>
              <w:left w:val="single" w:sz="6" w:space="0" w:color="auto"/>
            </w:tcBorders>
          </w:tcPr>
          <w:p w14:paraId="488B3E05" w14:textId="77777777" w:rsidR="00E85BD9" w:rsidRDefault="00E85BD9" w:rsidP="00C17514">
            <w:pPr>
              <w:pStyle w:val="TableText8pt"/>
              <w:tabs>
                <w:tab w:val="decimal" w:pos="680"/>
              </w:tabs>
            </w:pPr>
            <w:r>
              <w:t>30</w:t>
            </w:r>
          </w:p>
        </w:tc>
        <w:tc>
          <w:tcPr>
            <w:tcW w:w="1304" w:type="dxa"/>
          </w:tcPr>
          <w:p w14:paraId="20D71D7C" w14:textId="77777777" w:rsidR="00E85BD9" w:rsidRDefault="00E85BD9" w:rsidP="00C17514">
            <w:pPr>
              <w:pStyle w:val="TableText8pt"/>
              <w:tabs>
                <w:tab w:val="decimal" w:pos="454"/>
              </w:tabs>
            </w:pPr>
            <w:r>
              <w:t>0/59</w:t>
            </w:r>
          </w:p>
        </w:tc>
        <w:tc>
          <w:tcPr>
            <w:tcW w:w="1304" w:type="dxa"/>
          </w:tcPr>
          <w:p w14:paraId="7792E573" w14:textId="77777777" w:rsidR="00E85BD9" w:rsidRDefault="00E85BD9" w:rsidP="00C17514">
            <w:pPr>
              <w:pStyle w:val="TableText8pt"/>
              <w:tabs>
                <w:tab w:val="decimal" w:pos="454"/>
              </w:tabs>
            </w:pPr>
            <w:r>
              <w:t>0/59</w:t>
            </w:r>
          </w:p>
        </w:tc>
        <w:tc>
          <w:tcPr>
            <w:tcW w:w="1304" w:type="dxa"/>
          </w:tcPr>
          <w:p w14:paraId="597970F3" w14:textId="77777777" w:rsidR="00E85BD9" w:rsidRDefault="00E85BD9" w:rsidP="00C17514">
            <w:pPr>
              <w:pStyle w:val="TableText8pt"/>
              <w:tabs>
                <w:tab w:val="decimal" w:pos="454"/>
              </w:tabs>
            </w:pPr>
            <w:r>
              <w:t>0/59</w:t>
            </w:r>
          </w:p>
        </w:tc>
        <w:tc>
          <w:tcPr>
            <w:tcW w:w="1304" w:type="dxa"/>
            <w:tcBorders>
              <w:left w:val="double" w:sz="6" w:space="0" w:color="auto"/>
            </w:tcBorders>
          </w:tcPr>
          <w:p w14:paraId="22EF0401" w14:textId="77777777" w:rsidR="00E85BD9" w:rsidRDefault="00E85BD9" w:rsidP="00C17514">
            <w:pPr>
              <w:pStyle w:val="TableText8pt"/>
              <w:tabs>
                <w:tab w:val="decimal" w:pos="454"/>
              </w:tabs>
            </w:pPr>
            <w:r>
              <w:t>0/59</w:t>
            </w:r>
          </w:p>
        </w:tc>
        <w:tc>
          <w:tcPr>
            <w:tcW w:w="1304" w:type="dxa"/>
          </w:tcPr>
          <w:p w14:paraId="46795927" w14:textId="77777777" w:rsidR="00E85BD9" w:rsidRDefault="00E85BD9" w:rsidP="00C17514">
            <w:pPr>
              <w:pStyle w:val="TableText8pt"/>
              <w:tabs>
                <w:tab w:val="decimal" w:pos="454"/>
              </w:tabs>
            </w:pPr>
            <w:r>
              <w:t>0/59</w:t>
            </w:r>
          </w:p>
        </w:tc>
        <w:tc>
          <w:tcPr>
            <w:tcW w:w="1304" w:type="dxa"/>
            <w:tcBorders>
              <w:right w:val="single" w:sz="4" w:space="0" w:color="auto"/>
            </w:tcBorders>
          </w:tcPr>
          <w:p w14:paraId="385E0F40" w14:textId="77777777" w:rsidR="00E85BD9" w:rsidRDefault="00E85BD9" w:rsidP="00C17514">
            <w:pPr>
              <w:pStyle w:val="TableText8pt"/>
              <w:tabs>
                <w:tab w:val="decimal" w:pos="454"/>
              </w:tabs>
            </w:pPr>
            <w:r>
              <w:t>0/59</w:t>
            </w:r>
          </w:p>
        </w:tc>
      </w:tr>
      <w:tr w:rsidR="00E85BD9" w14:paraId="5F7F36D6" w14:textId="77777777" w:rsidTr="00903AD9">
        <w:trPr>
          <w:jc w:val="center"/>
        </w:trPr>
        <w:tc>
          <w:tcPr>
            <w:tcW w:w="1304" w:type="dxa"/>
            <w:tcBorders>
              <w:left w:val="single" w:sz="6" w:space="0" w:color="auto"/>
            </w:tcBorders>
          </w:tcPr>
          <w:p w14:paraId="2994076B" w14:textId="77777777" w:rsidR="00E85BD9" w:rsidRDefault="00E85BD9" w:rsidP="00C17514">
            <w:pPr>
              <w:pStyle w:val="TableText8pt"/>
              <w:tabs>
                <w:tab w:val="decimal" w:pos="680"/>
              </w:tabs>
            </w:pPr>
            <w:r>
              <w:t>300</w:t>
            </w:r>
          </w:p>
        </w:tc>
        <w:tc>
          <w:tcPr>
            <w:tcW w:w="1304" w:type="dxa"/>
          </w:tcPr>
          <w:p w14:paraId="2EED64F2" w14:textId="77777777" w:rsidR="00E85BD9" w:rsidRDefault="00E85BD9" w:rsidP="00C17514">
            <w:pPr>
              <w:pStyle w:val="TableText8pt"/>
              <w:tabs>
                <w:tab w:val="decimal" w:pos="454"/>
              </w:tabs>
            </w:pPr>
            <w:r>
              <w:t>0/53</w:t>
            </w:r>
          </w:p>
        </w:tc>
        <w:tc>
          <w:tcPr>
            <w:tcW w:w="1304" w:type="dxa"/>
          </w:tcPr>
          <w:p w14:paraId="64465FEB" w14:textId="77777777" w:rsidR="00E85BD9" w:rsidRDefault="00E85BD9" w:rsidP="00C17514">
            <w:pPr>
              <w:pStyle w:val="TableText8pt"/>
              <w:tabs>
                <w:tab w:val="decimal" w:pos="454"/>
              </w:tabs>
            </w:pPr>
            <w:r>
              <w:t>0/53</w:t>
            </w:r>
          </w:p>
        </w:tc>
        <w:tc>
          <w:tcPr>
            <w:tcW w:w="1304" w:type="dxa"/>
          </w:tcPr>
          <w:p w14:paraId="7ADAA990" w14:textId="77777777" w:rsidR="00E85BD9" w:rsidRDefault="00E85BD9" w:rsidP="00C17514">
            <w:pPr>
              <w:pStyle w:val="TableText8pt"/>
              <w:tabs>
                <w:tab w:val="decimal" w:pos="454"/>
              </w:tabs>
            </w:pPr>
            <w:r>
              <w:t>0/53</w:t>
            </w:r>
          </w:p>
        </w:tc>
        <w:tc>
          <w:tcPr>
            <w:tcW w:w="1304" w:type="dxa"/>
            <w:tcBorders>
              <w:left w:val="double" w:sz="6" w:space="0" w:color="auto"/>
            </w:tcBorders>
          </w:tcPr>
          <w:p w14:paraId="31A7E86F" w14:textId="77777777" w:rsidR="00E85BD9" w:rsidRDefault="00E85BD9" w:rsidP="00C17514">
            <w:pPr>
              <w:pStyle w:val="TableText8pt"/>
              <w:tabs>
                <w:tab w:val="decimal" w:pos="454"/>
              </w:tabs>
            </w:pPr>
            <w:r>
              <w:t>0/53</w:t>
            </w:r>
          </w:p>
        </w:tc>
        <w:tc>
          <w:tcPr>
            <w:tcW w:w="1304" w:type="dxa"/>
          </w:tcPr>
          <w:p w14:paraId="118CAC30" w14:textId="77777777" w:rsidR="00E85BD9" w:rsidRDefault="00E85BD9" w:rsidP="00C17514">
            <w:pPr>
              <w:pStyle w:val="TableText8pt"/>
              <w:tabs>
                <w:tab w:val="decimal" w:pos="454"/>
              </w:tabs>
            </w:pPr>
            <w:r>
              <w:t>0/53</w:t>
            </w:r>
          </w:p>
        </w:tc>
        <w:tc>
          <w:tcPr>
            <w:tcW w:w="1304" w:type="dxa"/>
            <w:tcBorders>
              <w:right w:val="single" w:sz="4" w:space="0" w:color="auto"/>
            </w:tcBorders>
          </w:tcPr>
          <w:p w14:paraId="5CB67A50" w14:textId="77777777" w:rsidR="00E85BD9" w:rsidRDefault="00E85BD9" w:rsidP="00C17514">
            <w:pPr>
              <w:pStyle w:val="TableText8pt"/>
              <w:tabs>
                <w:tab w:val="decimal" w:pos="454"/>
              </w:tabs>
            </w:pPr>
            <w:r>
              <w:t>0/53</w:t>
            </w:r>
          </w:p>
        </w:tc>
      </w:tr>
      <w:tr w:rsidR="00E85BD9" w14:paraId="2FA0AC4D" w14:textId="77777777" w:rsidTr="00903AD9">
        <w:trPr>
          <w:jc w:val="center"/>
        </w:trPr>
        <w:tc>
          <w:tcPr>
            <w:tcW w:w="1304" w:type="dxa"/>
            <w:tcBorders>
              <w:left w:val="single" w:sz="6" w:space="0" w:color="auto"/>
              <w:bottom w:val="single" w:sz="6" w:space="0" w:color="auto"/>
            </w:tcBorders>
          </w:tcPr>
          <w:p w14:paraId="2E679F89" w14:textId="77777777" w:rsidR="00E85BD9" w:rsidRDefault="00E85BD9" w:rsidP="00C17514">
            <w:pPr>
              <w:pStyle w:val="TableText8pt"/>
              <w:tabs>
                <w:tab w:val="decimal" w:pos="680"/>
              </w:tabs>
            </w:pPr>
            <w:r>
              <w:t>3000</w:t>
            </w:r>
          </w:p>
        </w:tc>
        <w:tc>
          <w:tcPr>
            <w:tcW w:w="1304" w:type="dxa"/>
            <w:tcBorders>
              <w:bottom w:val="single" w:sz="6" w:space="0" w:color="auto"/>
            </w:tcBorders>
          </w:tcPr>
          <w:p w14:paraId="586024E8" w14:textId="77777777" w:rsidR="00E85BD9" w:rsidRDefault="00E85BD9" w:rsidP="00C17514">
            <w:pPr>
              <w:pStyle w:val="TableText8pt"/>
              <w:tabs>
                <w:tab w:val="decimal" w:pos="454"/>
              </w:tabs>
            </w:pPr>
            <w:r>
              <w:t>0/69</w:t>
            </w:r>
          </w:p>
        </w:tc>
        <w:tc>
          <w:tcPr>
            <w:tcW w:w="1304" w:type="dxa"/>
            <w:tcBorders>
              <w:bottom w:val="single" w:sz="6" w:space="0" w:color="auto"/>
            </w:tcBorders>
          </w:tcPr>
          <w:p w14:paraId="7B74C5D3" w14:textId="77777777" w:rsidR="00E85BD9" w:rsidRDefault="00E85BD9" w:rsidP="00C17514">
            <w:pPr>
              <w:pStyle w:val="TableText8pt"/>
              <w:tabs>
                <w:tab w:val="decimal" w:pos="454"/>
              </w:tabs>
            </w:pPr>
            <w:r>
              <w:t>2/69</w:t>
            </w:r>
          </w:p>
        </w:tc>
        <w:tc>
          <w:tcPr>
            <w:tcW w:w="1304" w:type="dxa"/>
            <w:tcBorders>
              <w:bottom w:val="single" w:sz="6" w:space="0" w:color="auto"/>
            </w:tcBorders>
          </w:tcPr>
          <w:p w14:paraId="49D61EEC" w14:textId="77777777" w:rsidR="00E85BD9" w:rsidRDefault="00E85BD9" w:rsidP="00C17514">
            <w:pPr>
              <w:pStyle w:val="TableText8pt"/>
              <w:tabs>
                <w:tab w:val="decimal" w:pos="454"/>
              </w:tabs>
            </w:pPr>
            <w:r>
              <w:t>1/69</w:t>
            </w:r>
          </w:p>
        </w:tc>
        <w:tc>
          <w:tcPr>
            <w:tcW w:w="1304" w:type="dxa"/>
            <w:tcBorders>
              <w:left w:val="double" w:sz="6" w:space="0" w:color="auto"/>
              <w:bottom w:val="single" w:sz="6" w:space="0" w:color="auto"/>
            </w:tcBorders>
          </w:tcPr>
          <w:p w14:paraId="366D1389" w14:textId="77777777" w:rsidR="00E85BD9" w:rsidRDefault="00E85BD9" w:rsidP="00C17514">
            <w:pPr>
              <w:pStyle w:val="TableText8pt"/>
              <w:tabs>
                <w:tab w:val="decimal" w:pos="454"/>
              </w:tabs>
            </w:pPr>
            <w:r>
              <w:t>1/59</w:t>
            </w:r>
          </w:p>
        </w:tc>
        <w:tc>
          <w:tcPr>
            <w:tcW w:w="1304" w:type="dxa"/>
            <w:tcBorders>
              <w:bottom w:val="single" w:sz="6" w:space="0" w:color="auto"/>
            </w:tcBorders>
          </w:tcPr>
          <w:p w14:paraId="11933368" w14:textId="77777777" w:rsidR="00E85BD9" w:rsidRDefault="00E85BD9" w:rsidP="00C17514">
            <w:pPr>
              <w:pStyle w:val="TableText8pt"/>
              <w:tabs>
                <w:tab w:val="decimal" w:pos="454"/>
              </w:tabs>
            </w:pPr>
            <w:r>
              <w:t>1/59</w:t>
            </w:r>
          </w:p>
        </w:tc>
        <w:tc>
          <w:tcPr>
            <w:tcW w:w="1304" w:type="dxa"/>
            <w:tcBorders>
              <w:bottom w:val="single" w:sz="6" w:space="0" w:color="auto"/>
              <w:right w:val="single" w:sz="4" w:space="0" w:color="auto"/>
            </w:tcBorders>
          </w:tcPr>
          <w:p w14:paraId="5727DEF1" w14:textId="77777777" w:rsidR="00E85BD9" w:rsidRDefault="00E85BD9" w:rsidP="00C17514">
            <w:pPr>
              <w:pStyle w:val="TableText8pt"/>
              <w:tabs>
                <w:tab w:val="decimal" w:pos="454"/>
              </w:tabs>
            </w:pPr>
            <w:r>
              <w:t>1/59</w:t>
            </w:r>
          </w:p>
        </w:tc>
      </w:tr>
      <w:tr w:rsidR="00E85BD9" w14:paraId="697B44A1" w14:textId="77777777" w:rsidTr="00903AD9">
        <w:trPr>
          <w:jc w:val="center"/>
        </w:trPr>
        <w:tc>
          <w:tcPr>
            <w:tcW w:w="9128" w:type="dxa"/>
            <w:gridSpan w:val="7"/>
            <w:tcBorders>
              <w:left w:val="single" w:sz="6" w:space="0" w:color="auto"/>
              <w:bottom w:val="single" w:sz="6" w:space="0" w:color="auto"/>
              <w:right w:val="single" w:sz="4" w:space="0" w:color="auto"/>
            </w:tcBorders>
          </w:tcPr>
          <w:p w14:paraId="41FEDD44" w14:textId="77777777" w:rsidR="00E85BD9" w:rsidRDefault="00E85BD9" w:rsidP="00C17514">
            <w:pPr>
              <w:pStyle w:val="TableText8pt"/>
              <w:jc w:val="center"/>
            </w:pPr>
            <w:r>
              <w:t>Females</w:t>
            </w:r>
          </w:p>
        </w:tc>
      </w:tr>
      <w:tr w:rsidR="00E85BD9" w14:paraId="317A5EF7" w14:textId="77777777" w:rsidTr="00903AD9">
        <w:trPr>
          <w:jc w:val="center"/>
        </w:trPr>
        <w:tc>
          <w:tcPr>
            <w:tcW w:w="1304" w:type="dxa"/>
            <w:tcBorders>
              <w:left w:val="single" w:sz="6" w:space="0" w:color="auto"/>
              <w:bottom w:val="single" w:sz="6" w:space="0" w:color="auto"/>
            </w:tcBorders>
          </w:tcPr>
          <w:p w14:paraId="3904C6E8" w14:textId="77777777" w:rsidR="00E85BD9" w:rsidRDefault="00E85BD9" w:rsidP="00C17514">
            <w:pPr>
              <w:pStyle w:val="TableText8pt"/>
              <w:jc w:val="center"/>
            </w:pPr>
            <w:r>
              <w:t>Feeding</w:t>
            </w:r>
            <w:r>
              <w:br/>
              <w:t>Level ppm</w:t>
            </w:r>
          </w:p>
        </w:tc>
        <w:tc>
          <w:tcPr>
            <w:tcW w:w="1304" w:type="dxa"/>
            <w:tcBorders>
              <w:bottom w:val="single" w:sz="6" w:space="0" w:color="auto"/>
            </w:tcBorders>
          </w:tcPr>
          <w:p w14:paraId="074F73C6" w14:textId="77777777" w:rsidR="00E85BD9" w:rsidRDefault="00E85BD9" w:rsidP="00C17514">
            <w:pPr>
              <w:pStyle w:val="TableText8pt"/>
              <w:jc w:val="center"/>
            </w:pPr>
            <w:r>
              <w:t>Adenoma</w:t>
            </w:r>
            <w:r>
              <w:br/>
              <w:t>Papilloma</w:t>
            </w:r>
          </w:p>
        </w:tc>
        <w:tc>
          <w:tcPr>
            <w:tcW w:w="1304" w:type="dxa"/>
            <w:tcBorders>
              <w:bottom w:val="single" w:sz="6" w:space="0" w:color="auto"/>
            </w:tcBorders>
          </w:tcPr>
          <w:p w14:paraId="0E191CF8" w14:textId="77777777" w:rsidR="00E85BD9" w:rsidRDefault="00E85BD9" w:rsidP="00C17514">
            <w:pPr>
              <w:pStyle w:val="TableText8pt"/>
              <w:jc w:val="center"/>
            </w:pPr>
            <w:r>
              <w:t>Squamous cell</w:t>
            </w:r>
            <w:r>
              <w:br/>
              <w:t>Papilloma</w:t>
            </w:r>
          </w:p>
        </w:tc>
        <w:tc>
          <w:tcPr>
            <w:tcW w:w="1304" w:type="dxa"/>
            <w:tcBorders>
              <w:bottom w:val="single" w:sz="6" w:space="0" w:color="auto"/>
            </w:tcBorders>
          </w:tcPr>
          <w:p w14:paraId="747905BF" w14:textId="77777777" w:rsidR="00E85BD9" w:rsidRDefault="00E85BD9" w:rsidP="00C17514">
            <w:pPr>
              <w:pStyle w:val="TableText8pt"/>
              <w:jc w:val="center"/>
            </w:pPr>
            <w:r>
              <w:t>Odontoma</w:t>
            </w:r>
            <w:r>
              <w:br/>
              <w:t>Adenoma</w:t>
            </w:r>
          </w:p>
        </w:tc>
        <w:tc>
          <w:tcPr>
            <w:tcW w:w="1304" w:type="dxa"/>
            <w:tcBorders>
              <w:left w:val="double" w:sz="6" w:space="0" w:color="auto"/>
              <w:bottom w:val="single" w:sz="6" w:space="0" w:color="auto"/>
            </w:tcBorders>
          </w:tcPr>
          <w:p w14:paraId="61DE5E4E" w14:textId="77777777" w:rsidR="00E85BD9" w:rsidRDefault="00E85BD9" w:rsidP="00C17514">
            <w:pPr>
              <w:pStyle w:val="TableText8pt"/>
              <w:jc w:val="center"/>
            </w:pPr>
            <w:r>
              <w:t>Adenoma</w:t>
            </w:r>
            <w:r>
              <w:br/>
              <w:t>Papilloma</w:t>
            </w:r>
            <w:r>
              <w:rPr>
                <w:vertAlign w:val="superscript"/>
              </w:rPr>
              <w:t>3</w:t>
            </w:r>
          </w:p>
        </w:tc>
        <w:tc>
          <w:tcPr>
            <w:tcW w:w="1304" w:type="dxa"/>
            <w:tcBorders>
              <w:bottom w:val="single" w:sz="6" w:space="0" w:color="auto"/>
            </w:tcBorders>
          </w:tcPr>
          <w:p w14:paraId="2AD4C229" w14:textId="77777777" w:rsidR="00E85BD9" w:rsidRDefault="00E85BD9" w:rsidP="00C17514">
            <w:pPr>
              <w:pStyle w:val="TableText8pt"/>
              <w:jc w:val="center"/>
            </w:pPr>
            <w:r>
              <w:t>Squamous</w:t>
            </w:r>
            <w:r>
              <w:br/>
              <w:t>Papilloma</w:t>
            </w:r>
            <w:r>
              <w:rPr>
                <w:vertAlign w:val="superscript"/>
              </w:rPr>
              <w:t>6</w:t>
            </w:r>
          </w:p>
        </w:tc>
        <w:tc>
          <w:tcPr>
            <w:tcW w:w="1304" w:type="dxa"/>
            <w:tcBorders>
              <w:bottom w:val="single" w:sz="6" w:space="0" w:color="auto"/>
              <w:right w:val="single" w:sz="4" w:space="0" w:color="auto"/>
            </w:tcBorders>
          </w:tcPr>
          <w:p w14:paraId="3F2960FB" w14:textId="77777777" w:rsidR="00E85BD9" w:rsidRDefault="00E85BD9" w:rsidP="00C17514">
            <w:pPr>
              <w:pStyle w:val="TableText8pt"/>
              <w:spacing w:before="80"/>
              <w:jc w:val="center"/>
            </w:pPr>
            <w:r>
              <w:t>Odontoma</w:t>
            </w:r>
            <w:r>
              <w:rPr>
                <w:vertAlign w:val="superscript"/>
              </w:rPr>
              <w:t>7</w:t>
            </w:r>
          </w:p>
        </w:tc>
      </w:tr>
      <w:tr w:rsidR="00E85BD9" w14:paraId="56F5B5C4" w14:textId="77777777" w:rsidTr="00903AD9">
        <w:trPr>
          <w:jc w:val="center"/>
        </w:trPr>
        <w:tc>
          <w:tcPr>
            <w:tcW w:w="1304" w:type="dxa"/>
            <w:tcBorders>
              <w:left w:val="single" w:sz="6" w:space="0" w:color="auto"/>
            </w:tcBorders>
          </w:tcPr>
          <w:p w14:paraId="3E9A0525" w14:textId="77777777" w:rsidR="00E85BD9" w:rsidRDefault="00E85BD9" w:rsidP="00C17514">
            <w:pPr>
              <w:pStyle w:val="TableText8pt"/>
              <w:tabs>
                <w:tab w:val="decimal" w:pos="680"/>
              </w:tabs>
            </w:pPr>
            <w:r>
              <w:t>0</w:t>
            </w:r>
          </w:p>
        </w:tc>
        <w:tc>
          <w:tcPr>
            <w:tcW w:w="1304" w:type="dxa"/>
          </w:tcPr>
          <w:p w14:paraId="35C426FF" w14:textId="77777777" w:rsidR="00E85BD9" w:rsidRDefault="00E85BD9" w:rsidP="00C17514">
            <w:pPr>
              <w:pStyle w:val="TableText8pt"/>
              <w:tabs>
                <w:tab w:val="decimal" w:pos="454"/>
              </w:tabs>
            </w:pPr>
            <w:r>
              <w:t>0/67</w:t>
            </w:r>
          </w:p>
        </w:tc>
        <w:tc>
          <w:tcPr>
            <w:tcW w:w="1304" w:type="dxa"/>
          </w:tcPr>
          <w:p w14:paraId="4118D436" w14:textId="77777777" w:rsidR="00E85BD9" w:rsidRDefault="00E85BD9" w:rsidP="00C17514">
            <w:pPr>
              <w:pStyle w:val="TableText8pt"/>
              <w:tabs>
                <w:tab w:val="decimal" w:pos="454"/>
              </w:tabs>
            </w:pPr>
            <w:r>
              <w:t>0/67</w:t>
            </w:r>
          </w:p>
        </w:tc>
        <w:tc>
          <w:tcPr>
            <w:tcW w:w="1304" w:type="dxa"/>
          </w:tcPr>
          <w:p w14:paraId="7091F1B5" w14:textId="77777777" w:rsidR="00E85BD9" w:rsidRDefault="00E85BD9" w:rsidP="00C17514">
            <w:pPr>
              <w:pStyle w:val="TableText8pt"/>
              <w:tabs>
                <w:tab w:val="decimal" w:pos="454"/>
              </w:tabs>
            </w:pPr>
            <w:r>
              <w:t>1/67</w:t>
            </w:r>
          </w:p>
        </w:tc>
        <w:tc>
          <w:tcPr>
            <w:tcW w:w="1304" w:type="dxa"/>
            <w:tcBorders>
              <w:left w:val="double" w:sz="6" w:space="0" w:color="auto"/>
            </w:tcBorders>
          </w:tcPr>
          <w:p w14:paraId="29F2A1A5" w14:textId="77777777" w:rsidR="00E85BD9" w:rsidRDefault="00E85BD9" w:rsidP="00C17514">
            <w:pPr>
              <w:pStyle w:val="TableText8pt"/>
              <w:tabs>
                <w:tab w:val="decimal" w:pos="454"/>
              </w:tabs>
            </w:pPr>
            <w:r>
              <w:t>0/57</w:t>
            </w:r>
          </w:p>
        </w:tc>
        <w:tc>
          <w:tcPr>
            <w:tcW w:w="1304" w:type="dxa"/>
          </w:tcPr>
          <w:p w14:paraId="5C2FF834" w14:textId="77777777" w:rsidR="00E85BD9" w:rsidRDefault="00E85BD9" w:rsidP="00C17514">
            <w:pPr>
              <w:pStyle w:val="TableText8pt"/>
              <w:tabs>
                <w:tab w:val="decimal" w:pos="454"/>
              </w:tabs>
            </w:pPr>
            <w:r>
              <w:t>0/57</w:t>
            </w:r>
          </w:p>
        </w:tc>
        <w:tc>
          <w:tcPr>
            <w:tcW w:w="1304" w:type="dxa"/>
            <w:tcBorders>
              <w:right w:val="single" w:sz="4" w:space="0" w:color="auto"/>
            </w:tcBorders>
          </w:tcPr>
          <w:p w14:paraId="3751C4BF" w14:textId="77777777" w:rsidR="00E85BD9" w:rsidRDefault="00E85BD9" w:rsidP="00C17514">
            <w:pPr>
              <w:pStyle w:val="TableText8pt"/>
              <w:tabs>
                <w:tab w:val="decimal" w:pos="454"/>
              </w:tabs>
            </w:pPr>
            <w:r>
              <w:t>1/57</w:t>
            </w:r>
          </w:p>
        </w:tc>
      </w:tr>
      <w:tr w:rsidR="00E85BD9" w14:paraId="11D1B98A" w14:textId="77777777" w:rsidTr="00903AD9">
        <w:trPr>
          <w:jc w:val="center"/>
        </w:trPr>
        <w:tc>
          <w:tcPr>
            <w:tcW w:w="1304" w:type="dxa"/>
            <w:tcBorders>
              <w:left w:val="single" w:sz="6" w:space="0" w:color="auto"/>
            </w:tcBorders>
          </w:tcPr>
          <w:p w14:paraId="2B4B0D00" w14:textId="77777777" w:rsidR="00E85BD9" w:rsidRDefault="00E85BD9" w:rsidP="00C17514">
            <w:pPr>
              <w:pStyle w:val="TableText8pt"/>
              <w:tabs>
                <w:tab w:val="decimal" w:pos="680"/>
              </w:tabs>
            </w:pPr>
            <w:r>
              <w:t>30</w:t>
            </w:r>
          </w:p>
        </w:tc>
        <w:tc>
          <w:tcPr>
            <w:tcW w:w="1304" w:type="dxa"/>
          </w:tcPr>
          <w:p w14:paraId="793E88F2" w14:textId="77777777" w:rsidR="00E85BD9" w:rsidRDefault="00E85BD9" w:rsidP="00C17514">
            <w:pPr>
              <w:pStyle w:val="TableText8pt"/>
              <w:tabs>
                <w:tab w:val="decimal" w:pos="454"/>
              </w:tabs>
            </w:pPr>
            <w:r>
              <w:t>0/58</w:t>
            </w:r>
          </w:p>
        </w:tc>
        <w:tc>
          <w:tcPr>
            <w:tcW w:w="1304" w:type="dxa"/>
          </w:tcPr>
          <w:p w14:paraId="6F18A4D9" w14:textId="77777777" w:rsidR="00E85BD9" w:rsidRDefault="00E85BD9" w:rsidP="00C17514">
            <w:pPr>
              <w:pStyle w:val="TableText8pt"/>
              <w:tabs>
                <w:tab w:val="decimal" w:pos="454"/>
              </w:tabs>
            </w:pPr>
            <w:r>
              <w:t>1/58</w:t>
            </w:r>
          </w:p>
        </w:tc>
        <w:tc>
          <w:tcPr>
            <w:tcW w:w="1304" w:type="dxa"/>
          </w:tcPr>
          <w:p w14:paraId="1F78F944" w14:textId="77777777" w:rsidR="00E85BD9" w:rsidRDefault="00E85BD9" w:rsidP="00C17514">
            <w:pPr>
              <w:pStyle w:val="TableText8pt"/>
              <w:tabs>
                <w:tab w:val="decimal" w:pos="454"/>
              </w:tabs>
            </w:pPr>
            <w:r>
              <w:t>0/58</w:t>
            </w:r>
          </w:p>
        </w:tc>
        <w:tc>
          <w:tcPr>
            <w:tcW w:w="1304" w:type="dxa"/>
            <w:tcBorders>
              <w:left w:val="double" w:sz="6" w:space="0" w:color="auto"/>
            </w:tcBorders>
          </w:tcPr>
          <w:p w14:paraId="7EFF76D9" w14:textId="77777777" w:rsidR="00E85BD9" w:rsidRDefault="00E85BD9" w:rsidP="00C17514">
            <w:pPr>
              <w:pStyle w:val="TableText8pt"/>
              <w:tabs>
                <w:tab w:val="decimal" w:pos="454"/>
              </w:tabs>
            </w:pPr>
            <w:r>
              <w:t>0/57</w:t>
            </w:r>
          </w:p>
        </w:tc>
        <w:tc>
          <w:tcPr>
            <w:tcW w:w="1304" w:type="dxa"/>
          </w:tcPr>
          <w:p w14:paraId="297F582C" w14:textId="77777777" w:rsidR="00E85BD9" w:rsidRDefault="00E85BD9" w:rsidP="00C17514">
            <w:pPr>
              <w:pStyle w:val="TableText8pt"/>
              <w:tabs>
                <w:tab w:val="decimal" w:pos="454"/>
              </w:tabs>
            </w:pPr>
            <w:r>
              <w:t>0/57</w:t>
            </w:r>
          </w:p>
        </w:tc>
        <w:tc>
          <w:tcPr>
            <w:tcW w:w="1304" w:type="dxa"/>
            <w:tcBorders>
              <w:right w:val="single" w:sz="4" w:space="0" w:color="auto"/>
            </w:tcBorders>
          </w:tcPr>
          <w:p w14:paraId="156654D9" w14:textId="77777777" w:rsidR="00E85BD9" w:rsidRDefault="00E85BD9" w:rsidP="00C17514">
            <w:pPr>
              <w:pStyle w:val="TableText8pt"/>
              <w:tabs>
                <w:tab w:val="decimal" w:pos="454"/>
              </w:tabs>
            </w:pPr>
            <w:r>
              <w:t>0/57</w:t>
            </w:r>
          </w:p>
        </w:tc>
      </w:tr>
      <w:tr w:rsidR="00E85BD9" w14:paraId="237D03BD" w14:textId="77777777" w:rsidTr="00903AD9">
        <w:trPr>
          <w:jc w:val="center"/>
        </w:trPr>
        <w:tc>
          <w:tcPr>
            <w:tcW w:w="1304" w:type="dxa"/>
            <w:tcBorders>
              <w:left w:val="single" w:sz="6" w:space="0" w:color="auto"/>
            </w:tcBorders>
          </w:tcPr>
          <w:p w14:paraId="35C79928" w14:textId="77777777" w:rsidR="00E85BD9" w:rsidRDefault="00E85BD9" w:rsidP="00C17514">
            <w:pPr>
              <w:pStyle w:val="TableText8pt"/>
              <w:tabs>
                <w:tab w:val="decimal" w:pos="680"/>
              </w:tabs>
            </w:pPr>
            <w:r>
              <w:t>300</w:t>
            </w:r>
          </w:p>
        </w:tc>
        <w:tc>
          <w:tcPr>
            <w:tcW w:w="1304" w:type="dxa"/>
          </w:tcPr>
          <w:p w14:paraId="454B6BF2" w14:textId="77777777" w:rsidR="00E85BD9" w:rsidRDefault="00E85BD9" w:rsidP="00C17514">
            <w:pPr>
              <w:pStyle w:val="TableText8pt"/>
              <w:tabs>
                <w:tab w:val="decimal" w:pos="454"/>
              </w:tabs>
            </w:pPr>
            <w:r>
              <w:t>1/59</w:t>
            </w:r>
          </w:p>
        </w:tc>
        <w:tc>
          <w:tcPr>
            <w:tcW w:w="1304" w:type="dxa"/>
          </w:tcPr>
          <w:p w14:paraId="797909A3" w14:textId="77777777" w:rsidR="00E85BD9" w:rsidRDefault="00E85BD9" w:rsidP="00C17514">
            <w:pPr>
              <w:pStyle w:val="TableText8pt"/>
              <w:tabs>
                <w:tab w:val="decimal" w:pos="454"/>
              </w:tabs>
            </w:pPr>
            <w:r>
              <w:t>0/59</w:t>
            </w:r>
          </w:p>
        </w:tc>
        <w:tc>
          <w:tcPr>
            <w:tcW w:w="1304" w:type="dxa"/>
          </w:tcPr>
          <w:p w14:paraId="3373B38B" w14:textId="77777777" w:rsidR="00E85BD9" w:rsidRDefault="00E85BD9" w:rsidP="00C17514">
            <w:pPr>
              <w:pStyle w:val="TableText8pt"/>
              <w:tabs>
                <w:tab w:val="decimal" w:pos="454"/>
              </w:tabs>
            </w:pPr>
            <w:r>
              <w:t>0/59</w:t>
            </w:r>
          </w:p>
        </w:tc>
        <w:tc>
          <w:tcPr>
            <w:tcW w:w="1304" w:type="dxa"/>
            <w:tcBorders>
              <w:left w:val="double" w:sz="6" w:space="0" w:color="auto"/>
            </w:tcBorders>
          </w:tcPr>
          <w:p w14:paraId="78BBA2C0" w14:textId="77777777" w:rsidR="00E85BD9" w:rsidRDefault="00E85BD9" w:rsidP="00C17514">
            <w:pPr>
              <w:pStyle w:val="TableText8pt"/>
              <w:tabs>
                <w:tab w:val="decimal" w:pos="454"/>
              </w:tabs>
            </w:pPr>
            <w:r>
              <w:t>1/59</w:t>
            </w:r>
          </w:p>
        </w:tc>
        <w:tc>
          <w:tcPr>
            <w:tcW w:w="1304" w:type="dxa"/>
          </w:tcPr>
          <w:p w14:paraId="515F95FC" w14:textId="77777777" w:rsidR="00E85BD9" w:rsidRDefault="00E85BD9" w:rsidP="00C17514">
            <w:pPr>
              <w:pStyle w:val="TableText8pt"/>
              <w:tabs>
                <w:tab w:val="decimal" w:pos="454"/>
              </w:tabs>
            </w:pPr>
            <w:r>
              <w:t>0/59</w:t>
            </w:r>
          </w:p>
        </w:tc>
        <w:tc>
          <w:tcPr>
            <w:tcW w:w="1304" w:type="dxa"/>
            <w:tcBorders>
              <w:right w:val="single" w:sz="4" w:space="0" w:color="auto"/>
            </w:tcBorders>
          </w:tcPr>
          <w:p w14:paraId="5B09D6A9" w14:textId="77777777" w:rsidR="00E85BD9" w:rsidRDefault="00E85BD9" w:rsidP="00C17514">
            <w:pPr>
              <w:pStyle w:val="TableText8pt"/>
              <w:tabs>
                <w:tab w:val="decimal" w:pos="454"/>
              </w:tabs>
            </w:pPr>
            <w:r>
              <w:t>0/59</w:t>
            </w:r>
          </w:p>
        </w:tc>
      </w:tr>
      <w:tr w:rsidR="00E85BD9" w14:paraId="33C88833" w14:textId="77777777" w:rsidTr="00903AD9">
        <w:trPr>
          <w:jc w:val="center"/>
        </w:trPr>
        <w:tc>
          <w:tcPr>
            <w:tcW w:w="1304" w:type="dxa"/>
            <w:tcBorders>
              <w:left w:val="single" w:sz="6" w:space="0" w:color="auto"/>
            </w:tcBorders>
          </w:tcPr>
          <w:p w14:paraId="0E05242F" w14:textId="77777777" w:rsidR="00E85BD9" w:rsidRDefault="00E85BD9" w:rsidP="00C17514">
            <w:pPr>
              <w:pStyle w:val="TableText8pt"/>
              <w:tabs>
                <w:tab w:val="decimal" w:pos="680"/>
              </w:tabs>
            </w:pPr>
            <w:r>
              <w:t>3000</w:t>
            </w:r>
          </w:p>
        </w:tc>
        <w:tc>
          <w:tcPr>
            <w:tcW w:w="1304" w:type="dxa"/>
          </w:tcPr>
          <w:p w14:paraId="7649CD3A" w14:textId="77777777" w:rsidR="00E85BD9" w:rsidRDefault="00E85BD9" w:rsidP="00C17514">
            <w:pPr>
              <w:pStyle w:val="TableText8pt"/>
              <w:tabs>
                <w:tab w:val="decimal" w:pos="454"/>
              </w:tabs>
            </w:pPr>
            <w:r>
              <w:t>0/69</w:t>
            </w:r>
          </w:p>
        </w:tc>
        <w:tc>
          <w:tcPr>
            <w:tcW w:w="1304" w:type="dxa"/>
          </w:tcPr>
          <w:p w14:paraId="08532615" w14:textId="77777777" w:rsidR="00E85BD9" w:rsidRDefault="00E85BD9" w:rsidP="00C17514">
            <w:pPr>
              <w:pStyle w:val="TableText8pt"/>
              <w:tabs>
                <w:tab w:val="decimal" w:pos="454"/>
              </w:tabs>
            </w:pPr>
            <w:r>
              <w:t>1/69</w:t>
            </w:r>
          </w:p>
        </w:tc>
        <w:tc>
          <w:tcPr>
            <w:tcW w:w="1304" w:type="dxa"/>
          </w:tcPr>
          <w:p w14:paraId="78E8986A" w14:textId="77777777" w:rsidR="00E85BD9" w:rsidRDefault="00E85BD9" w:rsidP="00C17514">
            <w:pPr>
              <w:pStyle w:val="TableText8pt"/>
              <w:tabs>
                <w:tab w:val="decimal" w:pos="454"/>
              </w:tabs>
            </w:pPr>
            <w:r>
              <w:t>0/69</w:t>
            </w:r>
          </w:p>
        </w:tc>
        <w:tc>
          <w:tcPr>
            <w:tcW w:w="1304" w:type="dxa"/>
            <w:tcBorders>
              <w:left w:val="double" w:sz="6" w:space="0" w:color="auto"/>
            </w:tcBorders>
          </w:tcPr>
          <w:p w14:paraId="0E2C21D5" w14:textId="77777777" w:rsidR="00E85BD9" w:rsidRDefault="00E85BD9" w:rsidP="00C17514">
            <w:pPr>
              <w:pStyle w:val="TableText8pt"/>
              <w:tabs>
                <w:tab w:val="decimal" w:pos="454"/>
              </w:tabs>
            </w:pPr>
            <w:r>
              <w:t>0/59</w:t>
            </w:r>
          </w:p>
        </w:tc>
        <w:tc>
          <w:tcPr>
            <w:tcW w:w="1304" w:type="dxa"/>
          </w:tcPr>
          <w:p w14:paraId="4E1A9DA7" w14:textId="77777777" w:rsidR="00E85BD9" w:rsidRDefault="00E85BD9" w:rsidP="00C17514">
            <w:pPr>
              <w:pStyle w:val="TableText8pt"/>
              <w:tabs>
                <w:tab w:val="decimal" w:pos="454"/>
              </w:tabs>
            </w:pPr>
            <w:r>
              <w:t>1/59</w:t>
            </w:r>
          </w:p>
        </w:tc>
        <w:tc>
          <w:tcPr>
            <w:tcW w:w="1304" w:type="dxa"/>
            <w:tcBorders>
              <w:right w:val="single" w:sz="4" w:space="0" w:color="auto"/>
            </w:tcBorders>
          </w:tcPr>
          <w:p w14:paraId="6E1EEF20" w14:textId="77777777" w:rsidR="00E85BD9" w:rsidRDefault="00E85BD9" w:rsidP="00C17514">
            <w:pPr>
              <w:pStyle w:val="TableText8pt"/>
              <w:tabs>
                <w:tab w:val="decimal" w:pos="454"/>
              </w:tabs>
            </w:pPr>
            <w:r>
              <w:t>0/59</w:t>
            </w:r>
          </w:p>
        </w:tc>
      </w:tr>
      <w:tr w:rsidR="00E85BD9" w14:paraId="2B452807" w14:textId="77777777" w:rsidTr="00903AD9">
        <w:trPr>
          <w:jc w:val="center"/>
        </w:trPr>
        <w:tc>
          <w:tcPr>
            <w:tcW w:w="9128" w:type="dxa"/>
            <w:gridSpan w:val="7"/>
            <w:tcBorders>
              <w:top w:val="single" w:sz="6" w:space="0" w:color="auto"/>
              <w:left w:val="single" w:sz="6" w:space="0" w:color="auto"/>
              <w:bottom w:val="single" w:sz="6" w:space="0" w:color="auto"/>
              <w:right w:val="single" w:sz="4" w:space="0" w:color="auto"/>
            </w:tcBorders>
          </w:tcPr>
          <w:p w14:paraId="2F1DE3D2" w14:textId="77777777" w:rsidR="00E85BD9" w:rsidRDefault="00E85BD9" w:rsidP="00C17514">
            <w:pPr>
              <w:pStyle w:val="TableText8pt"/>
              <w:spacing w:before="40"/>
              <w:ind w:left="227" w:hanging="227"/>
            </w:pPr>
            <w:r>
              <w:rPr>
                <w:vertAlign w:val="superscript"/>
              </w:rPr>
              <w:t>1</w:t>
            </w:r>
            <w:r>
              <w:rPr>
                <w:vertAlign w:val="superscript"/>
              </w:rPr>
              <w:tab/>
            </w:r>
            <w:r>
              <w:t>including animals of interim sacrifice</w:t>
            </w:r>
          </w:p>
          <w:p w14:paraId="28B9BA38" w14:textId="77777777" w:rsidR="00E85BD9" w:rsidRDefault="00E85BD9" w:rsidP="00C17514">
            <w:pPr>
              <w:pStyle w:val="TableText8pt"/>
              <w:ind w:left="227" w:hanging="227"/>
            </w:pPr>
            <w:r>
              <w:rPr>
                <w:vertAlign w:val="superscript"/>
              </w:rPr>
              <w:t>2</w:t>
            </w:r>
            <w:r>
              <w:rPr>
                <w:vertAlign w:val="superscript"/>
              </w:rPr>
              <w:tab/>
            </w:r>
            <w:r>
              <w:t>animals of 1-year interim sacrifice were not re-examined for males</w:t>
            </w:r>
          </w:p>
          <w:p w14:paraId="7829C265" w14:textId="5B1C00D8" w:rsidR="00E85BD9" w:rsidRDefault="00E85BD9" w:rsidP="00C17514">
            <w:pPr>
              <w:pStyle w:val="TableText8pt"/>
              <w:ind w:left="227" w:hanging="227"/>
            </w:pPr>
            <w:r>
              <w:rPr>
                <w:vertAlign w:val="superscript"/>
              </w:rPr>
              <w:t xml:space="preserve">3 </w:t>
            </w:r>
            <w:r>
              <w:rPr>
                <w:vertAlign w:val="superscript"/>
              </w:rPr>
              <w:tab/>
            </w:r>
            <w:r w:rsidR="005F376E">
              <w:t>Tumours</w:t>
            </w:r>
            <w:r>
              <w:t xml:space="preserve"> of this type associated with the respiratory epithelium</w:t>
            </w:r>
          </w:p>
          <w:p w14:paraId="7513848A" w14:textId="132538D0" w:rsidR="00E85BD9" w:rsidRDefault="00E85BD9" w:rsidP="00C17514">
            <w:pPr>
              <w:pStyle w:val="TableText8pt"/>
              <w:ind w:left="227" w:hanging="227"/>
            </w:pPr>
            <w:r>
              <w:rPr>
                <w:vertAlign w:val="superscript"/>
              </w:rPr>
              <w:t>4</w:t>
            </w:r>
            <w:r>
              <w:rPr>
                <w:vertAlign w:val="superscript"/>
              </w:rPr>
              <w:tab/>
            </w:r>
            <w:r w:rsidR="005F376E">
              <w:t>Tumours</w:t>
            </w:r>
            <w:r>
              <w:t xml:space="preserve"> of this type associated with nasal glands</w:t>
            </w:r>
          </w:p>
          <w:p w14:paraId="08D0990C" w14:textId="6AEB9B72" w:rsidR="00E85BD9" w:rsidRDefault="00E85BD9" w:rsidP="00C17514">
            <w:pPr>
              <w:pStyle w:val="TableText8pt"/>
              <w:ind w:left="227" w:hanging="227"/>
            </w:pPr>
            <w:r>
              <w:rPr>
                <w:vertAlign w:val="superscript"/>
              </w:rPr>
              <w:t>5</w:t>
            </w:r>
            <w:r>
              <w:rPr>
                <w:vertAlign w:val="superscript"/>
              </w:rPr>
              <w:tab/>
            </w:r>
            <w:r w:rsidR="00B84548">
              <w:t>Tumour</w:t>
            </w:r>
            <w:r>
              <w:t xml:space="preserve"> associated with peripheral nerve</w:t>
            </w:r>
          </w:p>
          <w:p w14:paraId="458C1F06" w14:textId="416EE215" w:rsidR="00E85BD9" w:rsidRDefault="00E85BD9" w:rsidP="00C17514">
            <w:pPr>
              <w:pStyle w:val="TableText8pt"/>
              <w:ind w:left="227" w:hanging="227"/>
            </w:pPr>
            <w:r>
              <w:rPr>
                <w:vertAlign w:val="superscript"/>
              </w:rPr>
              <w:t>6</w:t>
            </w:r>
            <w:r>
              <w:rPr>
                <w:vertAlign w:val="superscript"/>
              </w:rPr>
              <w:tab/>
            </w:r>
            <w:r w:rsidR="00B84548">
              <w:t>Tumours</w:t>
            </w:r>
            <w:r>
              <w:t xml:space="preserve"> of this type associated with buccal mucosa</w:t>
            </w:r>
          </w:p>
          <w:p w14:paraId="2B8F15D4" w14:textId="2CFF8CDE" w:rsidR="00E85BD9" w:rsidRDefault="00E85BD9" w:rsidP="00C17514">
            <w:pPr>
              <w:pStyle w:val="TableText8pt"/>
              <w:ind w:left="227" w:hanging="227"/>
            </w:pPr>
            <w:r>
              <w:rPr>
                <w:vertAlign w:val="superscript"/>
              </w:rPr>
              <w:t>7</w:t>
            </w:r>
            <w:r>
              <w:rPr>
                <w:vertAlign w:val="superscript"/>
              </w:rPr>
              <w:tab/>
            </w:r>
            <w:r w:rsidR="00B84548">
              <w:t>Tumour</w:t>
            </w:r>
            <w:r>
              <w:t xml:space="preserve"> associated with teeth</w:t>
            </w:r>
          </w:p>
        </w:tc>
      </w:tr>
    </w:tbl>
    <w:p w14:paraId="0ADA7970" w14:textId="77777777" w:rsidR="00037548" w:rsidRDefault="00037548" w:rsidP="003D5F55">
      <w:pPr>
        <w:rPr>
          <w:rFonts w:ascii="Times New Roman" w:eastAsia="Times New Roman" w:hAnsi="Times New Roman" w:cs="Times New Roman"/>
          <w:szCs w:val="20"/>
          <w:lang w:eastAsia="de-CH"/>
        </w:rPr>
      </w:pPr>
    </w:p>
    <w:p w14:paraId="1170FCAB" w14:textId="54F86EF8" w:rsidR="003D5F55" w:rsidRPr="001535F2" w:rsidRDefault="003D5F55" w:rsidP="004A50AC">
      <w:pPr>
        <w:pStyle w:val="body12"/>
        <w:spacing w:before="120"/>
        <w:rPr>
          <w:rFonts w:ascii="Arial" w:hAnsi="Arial" w:cs="Arial"/>
          <w:sz w:val="20"/>
          <w:u w:val="single"/>
        </w:rPr>
      </w:pPr>
      <w:r w:rsidRPr="001535F2">
        <w:rPr>
          <w:rFonts w:ascii="Arial" w:hAnsi="Arial" w:cs="Arial"/>
          <w:sz w:val="20"/>
          <w:u w:val="single"/>
        </w:rPr>
        <w:t xml:space="preserve">Historical </w:t>
      </w:r>
      <w:r w:rsidR="00030D07" w:rsidRPr="001535F2">
        <w:rPr>
          <w:rFonts w:ascii="Arial" w:hAnsi="Arial" w:cs="Arial"/>
          <w:sz w:val="20"/>
          <w:u w:val="single"/>
        </w:rPr>
        <w:t>C</w:t>
      </w:r>
      <w:r w:rsidRPr="001535F2">
        <w:rPr>
          <w:rFonts w:ascii="Arial" w:hAnsi="Arial" w:cs="Arial"/>
          <w:sz w:val="20"/>
          <w:u w:val="single"/>
        </w:rPr>
        <w:t>ontrol Data</w:t>
      </w:r>
      <w:r w:rsidR="00F11258" w:rsidRPr="001535F2">
        <w:rPr>
          <w:rFonts w:ascii="Arial" w:hAnsi="Arial" w:cs="Arial"/>
          <w:sz w:val="20"/>
          <w:u w:val="single"/>
        </w:rPr>
        <w:t>:</w:t>
      </w:r>
    </w:p>
    <w:p w14:paraId="7E9DD36B" w14:textId="3E76C625" w:rsidR="009C5C18" w:rsidRDefault="00DE15AF" w:rsidP="004A50AC">
      <w:pPr>
        <w:pStyle w:val="body12"/>
        <w:spacing w:before="120"/>
        <w:rPr>
          <w:rFonts w:ascii="Arial" w:hAnsi="Arial" w:cs="Arial"/>
          <w:sz w:val="20"/>
        </w:rPr>
      </w:pPr>
      <w:r>
        <w:rPr>
          <w:rFonts w:ascii="Arial" w:hAnsi="Arial" w:cs="Arial"/>
          <w:sz w:val="20"/>
        </w:rPr>
        <w:t>There is limited historical control data available on the incidence</w:t>
      </w:r>
      <w:r w:rsidR="009C5C18">
        <w:rPr>
          <w:rFonts w:ascii="Arial" w:hAnsi="Arial" w:cs="Arial"/>
          <w:sz w:val="20"/>
        </w:rPr>
        <w:t xml:space="preserve"> of nasal turbinate tumours.</w:t>
      </w:r>
      <w:r w:rsidR="008C3988">
        <w:rPr>
          <w:rFonts w:ascii="Arial" w:hAnsi="Arial" w:cs="Arial"/>
          <w:sz w:val="20"/>
        </w:rPr>
        <w:t xml:space="preserve"> </w:t>
      </w:r>
      <w:r w:rsidR="00146399">
        <w:rPr>
          <w:rFonts w:ascii="Arial" w:hAnsi="Arial" w:cs="Arial"/>
          <w:sz w:val="20"/>
        </w:rPr>
        <w:t>For h</w:t>
      </w:r>
      <w:r w:rsidR="008C3988">
        <w:rPr>
          <w:rFonts w:ascii="Arial" w:hAnsi="Arial" w:cs="Arial"/>
          <w:sz w:val="20"/>
        </w:rPr>
        <w:t xml:space="preserve">istological examination of the nasal passages </w:t>
      </w:r>
      <w:r w:rsidR="00B4038E">
        <w:rPr>
          <w:rFonts w:ascii="Arial" w:hAnsi="Arial" w:cs="Arial"/>
          <w:sz w:val="20"/>
        </w:rPr>
        <w:t xml:space="preserve">usually only </w:t>
      </w:r>
      <w:r w:rsidR="0076367B">
        <w:rPr>
          <w:rFonts w:ascii="Arial" w:hAnsi="Arial" w:cs="Arial"/>
          <w:sz w:val="20"/>
        </w:rPr>
        <w:t xml:space="preserve">one section (sometimes none) is taken </w:t>
      </w:r>
      <w:r w:rsidR="00146399">
        <w:rPr>
          <w:rFonts w:ascii="Arial" w:hAnsi="Arial" w:cs="Arial"/>
          <w:sz w:val="20"/>
        </w:rPr>
        <w:t xml:space="preserve">and therefore </w:t>
      </w:r>
      <w:r w:rsidR="006C0EFA">
        <w:rPr>
          <w:rFonts w:ascii="Arial" w:hAnsi="Arial" w:cs="Arial"/>
          <w:sz w:val="20"/>
        </w:rPr>
        <w:t xml:space="preserve">the incidence of nasal turbinate tumours is not accurately </w:t>
      </w:r>
      <w:r w:rsidR="009C10DE">
        <w:rPr>
          <w:rFonts w:ascii="Arial" w:hAnsi="Arial" w:cs="Arial"/>
          <w:sz w:val="20"/>
        </w:rPr>
        <w:t>reflected in historical control data.</w:t>
      </w:r>
    </w:p>
    <w:p w14:paraId="07A8DDC2" w14:textId="456C898F" w:rsidR="004A50AC" w:rsidRDefault="008C3988" w:rsidP="004A50AC">
      <w:pPr>
        <w:pStyle w:val="body12"/>
        <w:spacing w:before="120"/>
        <w:rPr>
          <w:rFonts w:ascii="Arial" w:hAnsi="Arial" w:cs="Arial"/>
          <w:sz w:val="20"/>
        </w:rPr>
      </w:pPr>
      <w:r>
        <w:rPr>
          <w:rFonts w:ascii="Arial" w:hAnsi="Arial" w:cs="Arial"/>
          <w:sz w:val="20"/>
        </w:rPr>
        <w:t>In</w:t>
      </w:r>
      <w:r w:rsidR="006C0EFA">
        <w:rPr>
          <w:rFonts w:ascii="Arial" w:hAnsi="Arial" w:cs="Arial"/>
          <w:sz w:val="20"/>
        </w:rPr>
        <w:t xml:space="preserve">itially, </w:t>
      </w:r>
      <w:r>
        <w:rPr>
          <w:rFonts w:ascii="Arial" w:hAnsi="Arial" w:cs="Arial"/>
          <w:sz w:val="20"/>
        </w:rPr>
        <w:t>historical control data at the conducting laboratory was obtained</w:t>
      </w:r>
      <w:r w:rsidR="004A50AC">
        <w:rPr>
          <w:rFonts w:ascii="Arial" w:hAnsi="Arial" w:cs="Arial"/>
          <w:sz w:val="20"/>
        </w:rPr>
        <w:t xml:space="preserve"> in the same strain of rats. </w:t>
      </w:r>
      <w:r w:rsidR="003D5F55" w:rsidRPr="00903AD9">
        <w:rPr>
          <w:rFonts w:ascii="Arial" w:hAnsi="Arial" w:cs="Arial"/>
          <w:sz w:val="20"/>
        </w:rPr>
        <w:t xml:space="preserve">The </w:t>
      </w:r>
      <w:r w:rsidR="00B84548" w:rsidRPr="00903AD9">
        <w:rPr>
          <w:rFonts w:ascii="Arial" w:hAnsi="Arial" w:cs="Arial"/>
          <w:sz w:val="20"/>
        </w:rPr>
        <w:t>2-year</w:t>
      </w:r>
      <w:r w:rsidR="003D5F55" w:rsidRPr="00903AD9">
        <w:rPr>
          <w:rFonts w:ascii="Arial" w:hAnsi="Arial" w:cs="Arial"/>
          <w:sz w:val="20"/>
        </w:rPr>
        <w:t xml:space="preserve"> chronic rat study (</w:t>
      </w:r>
      <w:r w:rsidR="009520A3">
        <w:rPr>
          <w:rFonts w:ascii="Arial" w:hAnsi="Arial" w:cs="Arial"/>
          <w:sz w:val="20"/>
        </w:rPr>
        <w:t>Anonymous</w:t>
      </w:r>
      <w:r w:rsidR="003D5F55" w:rsidRPr="00903AD9">
        <w:rPr>
          <w:rFonts w:ascii="Arial" w:hAnsi="Arial" w:cs="Arial"/>
          <w:sz w:val="20"/>
        </w:rPr>
        <w:t>, 1983) was conducted at Hazelton Laboratories in Madison, WI USA. Historical control data (HCD) obtained +/-5 years from the date of the study</w:t>
      </w:r>
      <w:r w:rsidR="009C5C18">
        <w:rPr>
          <w:rFonts w:ascii="Arial" w:hAnsi="Arial" w:cs="Arial"/>
          <w:sz w:val="20"/>
        </w:rPr>
        <w:t xml:space="preserve"> is presented in Table 2</w:t>
      </w:r>
      <w:r w:rsidR="003D5F55" w:rsidRPr="00903AD9">
        <w:rPr>
          <w:rFonts w:ascii="Arial" w:hAnsi="Arial" w:cs="Arial"/>
          <w:sz w:val="20"/>
        </w:rPr>
        <w:t>. The in-life phase of the study was between June 1980 and June 1982. Therefore, HCD was obtained from June 1975 to June 1987.</w:t>
      </w:r>
    </w:p>
    <w:p w14:paraId="719EC56C" w14:textId="07DFF4F0" w:rsidR="000C3CFF" w:rsidRDefault="004A50AC" w:rsidP="000C3CFF">
      <w:pPr>
        <w:pStyle w:val="body12"/>
        <w:spacing w:before="120"/>
        <w:rPr>
          <w:rFonts w:ascii="Arial" w:hAnsi="Arial" w:cs="Arial"/>
          <w:sz w:val="20"/>
        </w:rPr>
      </w:pPr>
      <w:r w:rsidRPr="00903AD9">
        <w:rPr>
          <w:rFonts w:ascii="Arial" w:hAnsi="Arial" w:cs="Arial"/>
          <w:sz w:val="20"/>
        </w:rPr>
        <w:lastRenderedPageBreak/>
        <w:t xml:space="preserve">There were 6 studies conducted during this time-frame however examination for the incidence of nasal-turbinates was not conducted unless there were macroscopic lesions present. </w:t>
      </w:r>
      <w:r w:rsidR="00B84548">
        <w:rPr>
          <w:rFonts w:ascii="Arial" w:hAnsi="Arial" w:cs="Arial"/>
          <w:sz w:val="20"/>
        </w:rPr>
        <w:t>Therefore,</w:t>
      </w:r>
      <w:r w:rsidR="000C3CFF">
        <w:rPr>
          <w:rFonts w:ascii="Arial" w:hAnsi="Arial" w:cs="Arial"/>
          <w:sz w:val="20"/>
        </w:rPr>
        <w:t xml:space="preserve"> t</w:t>
      </w:r>
      <w:r w:rsidR="000C3CFF" w:rsidRPr="00903AD9">
        <w:rPr>
          <w:rFonts w:ascii="Arial" w:hAnsi="Arial" w:cs="Arial"/>
          <w:sz w:val="20"/>
        </w:rPr>
        <w:t>he historical control data for this time-frame is limited in terms of representation of the incidence of nasal turbinates in the control population</w:t>
      </w:r>
      <w:r w:rsidR="000C3CFF">
        <w:rPr>
          <w:rFonts w:ascii="Arial" w:hAnsi="Arial" w:cs="Arial"/>
          <w:sz w:val="20"/>
        </w:rPr>
        <w:t xml:space="preserve">. </w:t>
      </w:r>
    </w:p>
    <w:p w14:paraId="45B8B81E" w14:textId="7308B292" w:rsidR="004A50AC" w:rsidRPr="00903AD9" w:rsidRDefault="004A50AC" w:rsidP="004A50AC">
      <w:pPr>
        <w:pStyle w:val="body12"/>
        <w:spacing w:before="120"/>
        <w:rPr>
          <w:rFonts w:ascii="Arial" w:hAnsi="Arial" w:cs="Arial"/>
          <w:sz w:val="20"/>
        </w:rPr>
      </w:pPr>
      <w:r w:rsidRPr="00903AD9">
        <w:rPr>
          <w:rFonts w:ascii="Arial" w:hAnsi="Arial" w:cs="Arial"/>
          <w:sz w:val="20"/>
        </w:rPr>
        <w:t>Of those examined only 2 incidences were observed and neither of these were considered to be neoplastic findings.</w:t>
      </w:r>
    </w:p>
    <w:p w14:paraId="3866402C" w14:textId="77777777" w:rsidR="004A50AC" w:rsidRPr="00903AD9" w:rsidRDefault="004A50AC" w:rsidP="003D5F55">
      <w:pPr>
        <w:rPr>
          <w:rFonts w:ascii="Arial" w:hAnsi="Arial" w:cs="Arial"/>
          <w:sz w:val="20"/>
          <w:szCs w:val="20"/>
        </w:rPr>
      </w:pPr>
    </w:p>
    <w:p w14:paraId="467495A7" w14:textId="5F567AD2" w:rsidR="003D5F55" w:rsidRDefault="003D5F55" w:rsidP="003D5F55">
      <w:r w:rsidRPr="00903AD9">
        <w:rPr>
          <w:rFonts w:ascii="Arial" w:hAnsi="Arial" w:cs="Arial"/>
          <w:sz w:val="20"/>
          <w:szCs w:val="20"/>
        </w:rPr>
        <w:t>The HCD</w:t>
      </w:r>
      <w:r w:rsidR="000C3CFF">
        <w:rPr>
          <w:rFonts w:ascii="Arial" w:hAnsi="Arial" w:cs="Arial"/>
          <w:sz w:val="20"/>
          <w:szCs w:val="20"/>
        </w:rPr>
        <w:t xml:space="preserve"> from the conducting laboratory</w:t>
      </w:r>
      <w:r w:rsidRPr="00903AD9">
        <w:rPr>
          <w:rFonts w:ascii="Arial" w:hAnsi="Arial" w:cs="Arial"/>
          <w:sz w:val="20"/>
          <w:szCs w:val="20"/>
        </w:rPr>
        <w:t xml:space="preserve"> is summarised in the table below:</w:t>
      </w:r>
    </w:p>
    <w:tbl>
      <w:tblPr>
        <w:tblW w:w="4819" w:type="pct"/>
        <w:jc w:val="center"/>
        <w:tblBorders>
          <w:top w:val="single" w:sz="4" w:space="0" w:color="auto"/>
          <w:bottom w:val="single" w:sz="4" w:space="0" w:color="auto"/>
        </w:tblBorders>
        <w:tblCellMar>
          <w:left w:w="29" w:type="dxa"/>
          <w:right w:w="29" w:type="dxa"/>
        </w:tblCellMar>
        <w:tblLook w:val="0000" w:firstRow="0" w:lastRow="0" w:firstColumn="0" w:lastColumn="0" w:noHBand="0" w:noVBand="0"/>
      </w:tblPr>
      <w:tblGrid>
        <w:gridCol w:w="3736"/>
        <w:gridCol w:w="1554"/>
        <w:gridCol w:w="1250"/>
        <w:gridCol w:w="1766"/>
        <w:gridCol w:w="1250"/>
      </w:tblGrid>
      <w:tr w:rsidR="003D5F55" w:rsidRPr="00393A2B" w14:paraId="524C3842" w14:textId="77777777" w:rsidTr="00C17514">
        <w:trPr>
          <w:trHeight w:val="510"/>
          <w:jc w:val="center"/>
        </w:trPr>
        <w:tc>
          <w:tcPr>
            <w:tcW w:w="1955" w:type="pct"/>
            <w:tcBorders>
              <w:top w:val="single" w:sz="4" w:space="0" w:color="auto"/>
              <w:left w:val="single" w:sz="4" w:space="0" w:color="auto"/>
              <w:bottom w:val="single" w:sz="4" w:space="0" w:color="auto"/>
              <w:right w:val="single" w:sz="4" w:space="0" w:color="auto"/>
            </w:tcBorders>
            <w:vAlign w:val="bottom"/>
          </w:tcPr>
          <w:p w14:paraId="019E0568" w14:textId="77777777" w:rsidR="003D5F55" w:rsidRPr="00393A2B" w:rsidRDefault="003D5F55" w:rsidP="00C17514">
            <w:pPr>
              <w:pStyle w:val="TableR"/>
            </w:pPr>
          </w:p>
        </w:tc>
        <w:tc>
          <w:tcPr>
            <w:tcW w:w="3045" w:type="pct"/>
            <w:gridSpan w:val="4"/>
            <w:tcBorders>
              <w:top w:val="single" w:sz="4" w:space="0" w:color="auto"/>
              <w:left w:val="single" w:sz="4" w:space="0" w:color="auto"/>
              <w:bottom w:val="single" w:sz="4" w:space="0" w:color="auto"/>
              <w:right w:val="single" w:sz="4" w:space="0" w:color="auto"/>
            </w:tcBorders>
            <w:vAlign w:val="bottom"/>
          </w:tcPr>
          <w:p w14:paraId="2642232D" w14:textId="77777777" w:rsidR="003D5F55" w:rsidRPr="007A1B82" w:rsidRDefault="003D5F55" w:rsidP="00C17514">
            <w:pPr>
              <w:pStyle w:val="TableC"/>
              <w:rPr>
                <w:b/>
              </w:rPr>
            </w:pPr>
            <w:r w:rsidRPr="007A1B82">
              <w:rPr>
                <w:b/>
              </w:rPr>
              <w:t>104-Week Studies</w:t>
            </w:r>
            <w:r w:rsidRPr="007A1B82">
              <w:rPr>
                <w:b/>
                <w:position w:val="4"/>
              </w:rPr>
              <w:t>a</w:t>
            </w:r>
          </w:p>
        </w:tc>
      </w:tr>
      <w:tr w:rsidR="003D5F55" w:rsidRPr="00393A2B" w14:paraId="421777C6"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5117292F" w14:textId="77777777" w:rsidR="003D5F55" w:rsidRDefault="003D5F55" w:rsidP="00C17514">
            <w:pPr>
              <w:pStyle w:val="TableL"/>
              <w:rPr>
                <w:b/>
                <w:szCs w:val="18"/>
              </w:rPr>
            </w:pPr>
          </w:p>
        </w:tc>
        <w:tc>
          <w:tcPr>
            <w:tcW w:w="3045" w:type="pct"/>
            <w:gridSpan w:val="4"/>
            <w:tcBorders>
              <w:top w:val="single" w:sz="4" w:space="0" w:color="auto"/>
              <w:left w:val="single" w:sz="4" w:space="0" w:color="auto"/>
              <w:bottom w:val="single" w:sz="4" w:space="0" w:color="auto"/>
              <w:right w:val="single" w:sz="4" w:space="0" w:color="auto"/>
            </w:tcBorders>
            <w:vAlign w:val="bottom"/>
          </w:tcPr>
          <w:p w14:paraId="0093D322" w14:textId="77777777" w:rsidR="003D5F55" w:rsidRPr="007A1B82" w:rsidRDefault="003D5F55" w:rsidP="00C17514">
            <w:pPr>
              <w:pStyle w:val="TableC"/>
              <w:rPr>
                <w:b/>
              </w:rPr>
            </w:pPr>
            <w:r w:rsidRPr="007A1B82">
              <w:rPr>
                <w:b/>
              </w:rPr>
              <w:t>Covance - Madison</w:t>
            </w:r>
            <w:r>
              <w:rPr>
                <w:b/>
                <w:position w:val="6"/>
                <w:szCs w:val="18"/>
              </w:rPr>
              <w:t>b,</w:t>
            </w:r>
          </w:p>
        </w:tc>
      </w:tr>
      <w:tr w:rsidR="003D5F55" w:rsidRPr="00393A2B" w14:paraId="46B92967"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195AB828" w14:textId="77777777" w:rsidR="003D5F55" w:rsidRDefault="003D5F55" w:rsidP="00C17514">
            <w:pPr>
              <w:pStyle w:val="TableL"/>
              <w:jc w:val="right"/>
              <w:rPr>
                <w:b/>
                <w:szCs w:val="18"/>
              </w:rPr>
            </w:pPr>
          </w:p>
        </w:tc>
        <w:tc>
          <w:tcPr>
            <w:tcW w:w="1467" w:type="pct"/>
            <w:gridSpan w:val="2"/>
            <w:tcBorders>
              <w:top w:val="single" w:sz="4" w:space="0" w:color="auto"/>
              <w:left w:val="single" w:sz="4" w:space="0" w:color="auto"/>
              <w:bottom w:val="single" w:sz="4" w:space="0" w:color="auto"/>
              <w:right w:val="single" w:sz="4" w:space="0" w:color="auto"/>
            </w:tcBorders>
            <w:vAlign w:val="bottom"/>
          </w:tcPr>
          <w:p w14:paraId="48579193" w14:textId="77777777" w:rsidR="003D5F55" w:rsidRDefault="003D5F55" w:rsidP="00C17514">
            <w:pPr>
              <w:pStyle w:val="TableC"/>
            </w:pPr>
            <w:r>
              <w:t>Males</w:t>
            </w:r>
          </w:p>
        </w:tc>
        <w:tc>
          <w:tcPr>
            <w:tcW w:w="1578" w:type="pct"/>
            <w:gridSpan w:val="2"/>
            <w:tcBorders>
              <w:top w:val="single" w:sz="4" w:space="0" w:color="auto"/>
              <w:left w:val="single" w:sz="4" w:space="0" w:color="auto"/>
              <w:bottom w:val="single" w:sz="4" w:space="0" w:color="auto"/>
              <w:right w:val="single" w:sz="4" w:space="0" w:color="auto"/>
            </w:tcBorders>
            <w:vAlign w:val="bottom"/>
          </w:tcPr>
          <w:p w14:paraId="62789356" w14:textId="77777777" w:rsidR="003D5F55" w:rsidRDefault="003D5F55" w:rsidP="00C17514">
            <w:pPr>
              <w:pStyle w:val="TableC"/>
            </w:pPr>
            <w:r>
              <w:t>Females</w:t>
            </w:r>
          </w:p>
        </w:tc>
      </w:tr>
      <w:tr w:rsidR="003D5F55" w:rsidRPr="00393A2B" w14:paraId="36BAF21E"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4876221E" w14:textId="77777777" w:rsidR="003D5F55" w:rsidRPr="00F36EE8" w:rsidRDefault="003D5F55" w:rsidP="00C17514">
            <w:pPr>
              <w:pStyle w:val="TableL"/>
              <w:jc w:val="right"/>
              <w:rPr>
                <w:szCs w:val="18"/>
              </w:rPr>
            </w:pPr>
            <w:r w:rsidRPr="00F36EE8">
              <w:rPr>
                <w:szCs w:val="18"/>
              </w:rPr>
              <w:t>Total number of animals examined</w:t>
            </w:r>
          </w:p>
        </w:tc>
        <w:tc>
          <w:tcPr>
            <w:tcW w:w="1467" w:type="pct"/>
            <w:gridSpan w:val="2"/>
            <w:tcBorders>
              <w:top w:val="single" w:sz="4" w:space="0" w:color="auto"/>
              <w:left w:val="single" w:sz="4" w:space="0" w:color="auto"/>
              <w:bottom w:val="single" w:sz="4" w:space="0" w:color="auto"/>
              <w:right w:val="single" w:sz="4" w:space="0" w:color="auto"/>
            </w:tcBorders>
            <w:vAlign w:val="bottom"/>
          </w:tcPr>
          <w:p w14:paraId="7707C099" w14:textId="77777777" w:rsidR="003D5F55" w:rsidRPr="00F36EE8" w:rsidRDefault="003D5F55" w:rsidP="00C17514">
            <w:pPr>
              <w:pStyle w:val="TableC"/>
            </w:pPr>
            <w:r>
              <w:t>397</w:t>
            </w:r>
          </w:p>
        </w:tc>
        <w:tc>
          <w:tcPr>
            <w:tcW w:w="1578" w:type="pct"/>
            <w:gridSpan w:val="2"/>
            <w:tcBorders>
              <w:top w:val="single" w:sz="4" w:space="0" w:color="auto"/>
              <w:left w:val="single" w:sz="4" w:space="0" w:color="auto"/>
              <w:bottom w:val="single" w:sz="4" w:space="0" w:color="auto"/>
              <w:right w:val="single" w:sz="4" w:space="0" w:color="auto"/>
            </w:tcBorders>
            <w:vAlign w:val="bottom"/>
          </w:tcPr>
          <w:p w14:paraId="7F749667" w14:textId="77777777" w:rsidR="003D5F55" w:rsidRPr="00F36EE8" w:rsidRDefault="003D5F55" w:rsidP="00C17514">
            <w:pPr>
              <w:pStyle w:val="TableC"/>
            </w:pPr>
            <w:r>
              <w:t>398</w:t>
            </w:r>
          </w:p>
        </w:tc>
      </w:tr>
      <w:tr w:rsidR="003D5F55" w:rsidRPr="00393A2B" w14:paraId="00EA10DA"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3CE736C0" w14:textId="77777777" w:rsidR="003D5F55" w:rsidRPr="008D44C0" w:rsidRDefault="003D5F55" w:rsidP="00C17514">
            <w:pPr>
              <w:pStyle w:val="TableL"/>
              <w:ind w:left="1810" w:hanging="1810"/>
              <w:rPr>
                <w:b/>
                <w:szCs w:val="18"/>
              </w:rPr>
            </w:pPr>
            <w:r>
              <w:rPr>
                <w:b/>
                <w:szCs w:val="18"/>
              </w:rPr>
              <w:t>Nasal Turbinates</w:t>
            </w:r>
            <w:r w:rsidRPr="005431A6">
              <w:rPr>
                <w:sz w:val="20"/>
              </w:rPr>
              <w:tab/>
            </w:r>
            <w:r w:rsidRPr="00F36EE8">
              <w:rPr>
                <w:szCs w:val="18"/>
              </w:rPr>
              <w:t>Number examined</w:t>
            </w:r>
            <w:r>
              <w:rPr>
                <w:b/>
                <w:position w:val="6"/>
                <w:szCs w:val="18"/>
              </w:rPr>
              <w:t xml:space="preserve"> c</w:t>
            </w:r>
          </w:p>
        </w:tc>
        <w:tc>
          <w:tcPr>
            <w:tcW w:w="1467" w:type="pct"/>
            <w:gridSpan w:val="2"/>
            <w:tcBorders>
              <w:top w:val="single" w:sz="4" w:space="0" w:color="auto"/>
              <w:left w:val="single" w:sz="4" w:space="0" w:color="auto"/>
              <w:bottom w:val="single" w:sz="4" w:space="0" w:color="auto"/>
              <w:right w:val="single" w:sz="4" w:space="0" w:color="auto"/>
            </w:tcBorders>
            <w:vAlign w:val="bottom"/>
          </w:tcPr>
          <w:p w14:paraId="0D2C3307" w14:textId="77777777" w:rsidR="003D5F55" w:rsidRPr="00F36EE8" w:rsidRDefault="003D5F55" w:rsidP="00C17514">
            <w:pPr>
              <w:pStyle w:val="TableC"/>
            </w:pPr>
            <w:r w:rsidRPr="00F36EE8">
              <w:t>2</w:t>
            </w:r>
          </w:p>
        </w:tc>
        <w:tc>
          <w:tcPr>
            <w:tcW w:w="1578" w:type="pct"/>
            <w:gridSpan w:val="2"/>
            <w:tcBorders>
              <w:top w:val="single" w:sz="4" w:space="0" w:color="auto"/>
              <w:left w:val="single" w:sz="4" w:space="0" w:color="auto"/>
              <w:bottom w:val="single" w:sz="4" w:space="0" w:color="auto"/>
              <w:right w:val="single" w:sz="4" w:space="0" w:color="auto"/>
            </w:tcBorders>
            <w:vAlign w:val="bottom"/>
          </w:tcPr>
          <w:p w14:paraId="73AE4DC2" w14:textId="77777777" w:rsidR="003D5F55" w:rsidRPr="00F36EE8" w:rsidRDefault="003D5F55" w:rsidP="00C17514">
            <w:pPr>
              <w:pStyle w:val="TableC"/>
            </w:pPr>
            <w:r w:rsidRPr="00F36EE8">
              <w:t>2</w:t>
            </w:r>
          </w:p>
        </w:tc>
      </w:tr>
      <w:tr w:rsidR="003D5F55" w:rsidRPr="00393A2B" w14:paraId="0C69FE17"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2E953AF6" w14:textId="77777777" w:rsidR="003D5F55" w:rsidRDefault="003D5F55" w:rsidP="00C17514">
            <w:pPr>
              <w:pStyle w:val="TableL"/>
              <w:ind w:left="2040" w:hanging="2040"/>
              <w:rPr>
                <w:b/>
                <w:szCs w:val="18"/>
              </w:rPr>
            </w:pPr>
          </w:p>
        </w:tc>
        <w:tc>
          <w:tcPr>
            <w:tcW w:w="813" w:type="pct"/>
            <w:tcBorders>
              <w:top w:val="single" w:sz="4" w:space="0" w:color="auto"/>
              <w:left w:val="single" w:sz="4" w:space="0" w:color="auto"/>
              <w:bottom w:val="single" w:sz="4" w:space="0" w:color="auto"/>
              <w:right w:val="single" w:sz="4" w:space="0" w:color="auto"/>
            </w:tcBorders>
            <w:vAlign w:val="bottom"/>
          </w:tcPr>
          <w:p w14:paraId="2E03B8F3" w14:textId="77777777" w:rsidR="003D5F55" w:rsidRPr="00C97165" w:rsidRDefault="003D5F55" w:rsidP="00C17514">
            <w:pPr>
              <w:pStyle w:val="TableC"/>
              <w:rPr>
                <w:i/>
              </w:rPr>
            </w:pPr>
            <w:r>
              <w:t>Total Incidence (%)</w:t>
            </w:r>
          </w:p>
        </w:tc>
        <w:tc>
          <w:tcPr>
            <w:tcW w:w="654" w:type="pct"/>
            <w:tcBorders>
              <w:top w:val="single" w:sz="4" w:space="0" w:color="auto"/>
              <w:left w:val="single" w:sz="4" w:space="0" w:color="auto"/>
              <w:bottom w:val="single" w:sz="4" w:space="0" w:color="auto"/>
              <w:right w:val="single" w:sz="4" w:space="0" w:color="auto"/>
            </w:tcBorders>
            <w:vAlign w:val="bottom"/>
          </w:tcPr>
          <w:p w14:paraId="5FDB0F7D" w14:textId="77777777" w:rsidR="003D5F55" w:rsidRPr="00C97165" w:rsidRDefault="003D5F55" w:rsidP="00C17514">
            <w:pPr>
              <w:pStyle w:val="TableC"/>
              <w:rPr>
                <w:i/>
              </w:rPr>
            </w:pPr>
            <w:r>
              <w:t>Range (%)</w:t>
            </w:r>
            <w:r>
              <w:rPr>
                <w:b/>
                <w:position w:val="6"/>
                <w:szCs w:val="18"/>
              </w:rPr>
              <w:t>d</w:t>
            </w:r>
          </w:p>
        </w:tc>
        <w:tc>
          <w:tcPr>
            <w:tcW w:w="924" w:type="pct"/>
            <w:tcBorders>
              <w:top w:val="single" w:sz="4" w:space="0" w:color="auto"/>
              <w:left w:val="single" w:sz="4" w:space="0" w:color="auto"/>
              <w:bottom w:val="single" w:sz="4" w:space="0" w:color="auto"/>
              <w:right w:val="single" w:sz="4" w:space="0" w:color="auto"/>
            </w:tcBorders>
            <w:vAlign w:val="bottom"/>
          </w:tcPr>
          <w:p w14:paraId="71EE225C" w14:textId="77777777" w:rsidR="003D5F55" w:rsidRPr="00C97165" w:rsidRDefault="003D5F55" w:rsidP="00C17514">
            <w:pPr>
              <w:pStyle w:val="TableC"/>
            </w:pPr>
            <w:r>
              <w:t>Total Incidence (%)</w:t>
            </w:r>
          </w:p>
        </w:tc>
        <w:tc>
          <w:tcPr>
            <w:tcW w:w="654" w:type="pct"/>
            <w:tcBorders>
              <w:top w:val="single" w:sz="4" w:space="0" w:color="auto"/>
              <w:left w:val="single" w:sz="4" w:space="0" w:color="auto"/>
              <w:bottom w:val="single" w:sz="4" w:space="0" w:color="auto"/>
              <w:right w:val="single" w:sz="4" w:space="0" w:color="auto"/>
            </w:tcBorders>
            <w:vAlign w:val="bottom"/>
          </w:tcPr>
          <w:p w14:paraId="57A913D0" w14:textId="77777777" w:rsidR="003D5F55" w:rsidRPr="00C97165" w:rsidRDefault="003D5F55" w:rsidP="00C17514">
            <w:pPr>
              <w:pStyle w:val="TableC"/>
            </w:pPr>
            <w:r>
              <w:t>Range (%)</w:t>
            </w:r>
          </w:p>
        </w:tc>
      </w:tr>
      <w:tr w:rsidR="003D5F55" w:rsidRPr="00393A2B" w14:paraId="4EE2F2C1"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59455E91" w14:textId="77777777" w:rsidR="003D5F55" w:rsidRPr="005238EA" w:rsidRDefault="003D5F55" w:rsidP="00C17514">
            <w:pPr>
              <w:pStyle w:val="TableL"/>
              <w:rPr>
                <w:szCs w:val="18"/>
              </w:rPr>
            </w:pPr>
            <w:r>
              <w:rPr>
                <w:szCs w:val="18"/>
              </w:rPr>
              <w:t xml:space="preserve">   Neoplastic findings</w:t>
            </w:r>
          </w:p>
        </w:tc>
        <w:tc>
          <w:tcPr>
            <w:tcW w:w="813" w:type="pct"/>
            <w:tcBorders>
              <w:top w:val="single" w:sz="4" w:space="0" w:color="auto"/>
              <w:left w:val="single" w:sz="4" w:space="0" w:color="auto"/>
              <w:bottom w:val="single" w:sz="4" w:space="0" w:color="auto"/>
              <w:right w:val="single" w:sz="4" w:space="0" w:color="auto"/>
            </w:tcBorders>
            <w:vAlign w:val="bottom"/>
          </w:tcPr>
          <w:p w14:paraId="5549D2F1" w14:textId="77777777" w:rsidR="003D5F55" w:rsidRDefault="003D5F55" w:rsidP="00C17514">
            <w:pPr>
              <w:pStyle w:val="TableC"/>
            </w:pPr>
            <w:r>
              <w:t>0/2 (0.0)</w:t>
            </w:r>
          </w:p>
        </w:tc>
        <w:tc>
          <w:tcPr>
            <w:tcW w:w="654" w:type="pct"/>
            <w:tcBorders>
              <w:top w:val="single" w:sz="4" w:space="0" w:color="auto"/>
              <w:left w:val="single" w:sz="4" w:space="0" w:color="auto"/>
              <w:bottom w:val="single" w:sz="4" w:space="0" w:color="auto"/>
              <w:right w:val="single" w:sz="4" w:space="0" w:color="auto"/>
            </w:tcBorders>
            <w:vAlign w:val="bottom"/>
          </w:tcPr>
          <w:p w14:paraId="0C2E4178" w14:textId="77777777" w:rsidR="003D5F55" w:rsidRDefault="003D5F55" w:rsidP="00C17514">
            <w:pPr>
              <w:pStyle w:val="TableC"/>
            </w:pPr>
            <w:r>
              <w:t>0.0 - 0.0</w:t>
            </w:r>
          </w:p>
        </w:tc>
        <w:tc>
          <w:tcPr>
            <w:tcW w:w="924" w:type="pct"/>
            <w:tcBorders>
              <w:top w:val="single" w:sz="4" w:space="0" w:color="auto"/>
              <w:left w:val="single" w:sz="4" w:space="0" w:color="auto"/>
              <w:bottom w:val="single" w:sz="4" w:space="0" w:color="auto"/>
              <w:right w:val="single" w:sz="4" w:space="0" w:color="auto"/>
            </w:tcBorders>
            <w:vAlign w:val="bottom"/>
          </w:tcPr>
          <w:p w14:paraId="65924ADE" w14:textId="77777777" w:rsidR="003D5F55" w:rsidRDefault="003D5F55" w:rsidP="00C17514">
            <w:pPr>
              <w:pStyle w:val="TableC"/>
            </w:pPr>
            <w:r>
              <w:t>0/2 (0.0)</w:t>
            </w:r>
          </w:p>
        </w:tc>
        <w:tc>
          <w:tcPr>
            <w:tcW w:w="654" w:type="pct"/>
            <w:tcBorders>
              <w:top w:val="single" w:sz="4" w:space="0" w:color="auto"/>
              <w:left w:val="single" w:sz="4" w:space="0" w:color="auto"/>
              <w:bottom w:val="single" w:sz="4" w:space="0" w:color="auto"/>
              <w:right w:val="single" w:sz="4" w:space="0" w:color="auto"/>
            </w:tcBorders>
            <w:vAlign w:val="bottom"/>
          </w:tcPr>
          <w:p w14:paraId="384F2248" w14:textId="77777777" w:rsidR="003D5F55" w:rsidRDefault="003D5F55" w:rsidP="00C17514">
            <w:pPr>
              <w:pStyle w:val="TableC"/>
            </w:pPr>
            <w:r>
              <w:t>0.0 - 0.0</w:t>
            </w:r>
          </w:p>
        </w:tc>
      </w:tr>
      <w:tr w:rsidR="003D5F55" w:rsidRPr="00393A2B" w14:paraId="5CFBBF2E" w14:textId="77777777" w:rsidTr="00C17514">
        <w:trPr>
          <w:jc w:val="center"/>
        </w:trPr>
        <w:tc>
          <w:tcPr>
            <w:tcW w:w="5000" w:type="pct"/>
            <w:gridSpan w:val="5"/>
            <w:tcBorders>
              <w:top w:val="single" w:sz="4" w:space="0" w:color="auto"/>
              <w:bottom w:val="nil"/>
            </w:tcBorders>
            <w:vAlign w:val="bottom"/>
          </w:tcPr>
          <w:p w14:paraId="7387C4B4" w14:textId="77777777" w:rsidR="003D5F55" w:rsidRPr="004761D0" w:rsidRDefault="003D5F55" w:rsidP="00C17514">
            <w:pPr>
              <w:pStyle w:val="NoSpacing"/>
              <w:rPr>
                <w:sz w:val="18"/>
                <w:szCs w:val="18"/>
              </w:rPr>
            </w:pPr>
            <w:r w:rsidRPr="005431A6">
              <w:t>a</w:t>
            </w:r>
            <w:r w:rsidRPr="005431A6">
              <w:tab/>
            </w:r>
            <w:r w:rsidRPr="004761D0">
              <w:rPr>
                <w:sz w:val="18"/>
                <w:szCs w:val="18"/>
              </w:rPr>
              <w:t>Historical control data for this table was not reviewed by QA and is not GLP compliant.</w:t>
            </w:r>
          </w:p>
          <w:p w14:paraId="3A92317D" w14:textId="77777777" w:rsidR="003D5F55" w:rsidRPr="004761D0" w:rsidRDefault="003D5F55" w:rsidP="00C17514">
            <w:pPr>
              <w:pStyle w:val="NoSpacing"/>
              <w:rPr>
                <w:sz w:val="18"/>
                <w:szCs w:val="18"/>
              </w:rPr>
            </w:pPr>
            <w:r w:rsidRPr="004761D0">
              <w:rPr>
                <w:sz w:val="18"/>
                <w:szCs w:val="18"/>
              </w:rPr>
              <w:t>b</w:t>
            </w:r>
            <w:r w:rsidRPr="004761D0">
              <w:rPr>
                <w:sz w:val="18"/>
                <w:szCs w:val="18"/>
              </w:rPr>
              <w:tab/>
              <w:t>Data from 6 studies conducted at Covance - Madison (formerly Raltech Scientific Services, Inc and Hazleton Laboratories America, Inc) from June 1975 through June 1987.</w:t>
            </w:r>
          </w:p>
          <w:p w14:paraId="15816B3E" w14:textId="77777777" w:rsidR="003D5F55" w:rsidRPr="004761D0" w:rsidRDefault="003D5F55" w:rsidP="00C17514">
            <w:pPr>
              <w:pStyle w:val="NoSpacing"/>
              <w:rPr>
                <w:sz w:val="18"/>
                <w:szCs w:val="18"/>
              </w:rPr>
            </w:pPr>
            <w:r w:rsidRPr="004761D0">
              <w:rPr>
                <w:sz w:val="18"/>
                <w:szCs w:val="18"/>
              </w:rPr>
              <w:t>c</w:t>
            </w:r>
            <w:r w:rsidRPr="004761D0">
              <w:rPr>
                <w:sz w:val="18"/>
                <w:szCs w:val="18"/>
              </w:rPr>
              <w:tab/>
              <w:t>In the six Covance - Madison studies with microscopic data available, nasal turbinates were not required to be examined (per protocol) and were only examined when macroscopic lesions were present.</w:t>
            </w:r>
          </w:p>
          <w:p w14:paraId="20FBF368" w14:textId="77777777" w:rsidR="003D5F55" w:rsidRPr="004761D0" w:rsidRDefault="003D5F55" w:rsidP="00C17514">
            <w:pPr>
              <w:pStyle w:val="NoSpacing"/>
              <w:rPr>
                <w:sz w:val="18"/>
                <w:szCs w:val="18"/>
              </w:rPr>
            </w:pPr>
            <w:r w:rsidRPr="004761D0">
              <w:rPr>
                <w:sz w:val="18"/>
                <w:szCs w:val="18"/>
              </w:rPr>
              <w:t>d</w:t>
            </w:r>
            <w:r w:rsidRPr="004761D0">
              <w:rPr>
                <w:sz w:val="18"/>
                <w:szCs w:val="18"/>
              </w:rPr>
              <w:tab/>
              <w:t>Range (%) represents the lowest and highest group incidence across studies.</w:t>
            </w:r>
          </w:p>
          <w:p w14:paraId="7CB59400" w14:textId="77777777" w:rsidR="003D5F55" w:rsidRPr="00375B9E" w:rsidRDefault="003D5F55" w:rsidP="00C17514">
            <w:pPr>
              <w:pStyle w:val="NoSpacing"/>
            </w:pPr>
          </w:p>
        </w:tc>
      </w:tr>
    </w:tbl>
    <w:p w14:paraId="1AE9F075" w14:textId="70A2B518" w:rsidR="00903AD9" w:rsidRDefault="00112966" w:rsidP="007E2C77">
      <w:pPr>
        <w:pStyle w:val="body12"/>
        <w:spacing w:before="120"/>
        <w:rPr>
          <w:rFonts w:ascii="Arial" w:hAnsi="Arial" w:cs="Arial"/>
          <w:sz w:val="20"/>
        </w:rPr>
      </w:pPr>
      <w:r>
        <w:rPr>
          <w:rFonts w:ascii="Arial" w:hAnsi="Arial" w:cs="Arial"/>
          <w:sz w:val="20"/>
        </w:rPr>
        <w:t xml:space="preserve">To obtain additional historical control data for the incidence of these findings, an examination of the </w:t>
      </w:r>
      <w:r w:rsidR="009213AE">
        <w:rPr>
          <w:rFonts w:ascii="Arial" w:hAnsi="Arial" w:cs="Arial"/>
          <w:sz w:val="20"/>
        </w:rPr>
        <w:t xml:space="preserve">Registry of Toxicology Animal- database was conducted for nasal adenoma </w:t>
      </w:r>
      <w:r w:rsidR="00DF7583">
        <w:rPr>
          <w:rFonts w:ascii="Arial" w:hAnsi="Arial" w:cs="Arial"/>
          <w:sz w:val="20"/>
        </w:rPr>
        <w:t xml:space="preserve">in male Wistar and Sprague Dawley rats in </w:t>
      </w:r>
      <w:r w:rsidR="00C36A88">
        <w:rPr>
          <w:rFonts w:ascii="Arial" w:hAnsi="Arial" w:cs="Arial"/>
          <w:sz w:val="20"/>
        </w:rPr>
        <w:t>104-week</w:t>
      </w:r>
      <w:r w:rsidR="00DF7583">
        <w:rPr>
          <w:rFonts w:ascii="Arial" w:hAnsi="Arial" w:cs="Arial"/>
          <w:sz w:val="20"/>
        </w:rPr>
        <w:t xml:space="preserve"> carcinogenicity studies</w:t>
      </w:r>
      <w:r w:rsidR="00952634">
        <w:rPr>
          <w:rFonts w:ascii="Arial" w:hAnsi="Arial" w:cs="Arial"/>
          <w:sz w:val="20"/>
        </w:rPr>
        <w:t xml:space="preserve"> between 1984 and 201</w:t>
      </w:r>
      <w:r w:rsidR="00731937">
        <w:rPr>
          <w:rFonts w:ascii="Arial" w:hAnsi="Arial" w:cs="Arial"/>
          <w:sz w:val="20"/>
        </w:rPr>
        <w:t>3</w:t>
      </w:r>
      <w:r w:rsidR="008E6438">
        <w:rPr>
          <w:rFonts w:ascii="Arial" w:hAnsi="Arial" w:cs="Arial"/>
          <w:sz w:val="20"/>
        </w:rPr>
        <w:t xml:space="preserve"> (54 studies in total)</w:t>
      </w:r>
      <w:r w:rsidR="00DF7583">
        <w:rPr>
          <w:rFonts w:ascii="Arial" w:hAnsi="Arial" w:cs="Arial"/>
          <w:sz w:val="20"/>
        </w:rPr>
        <w:t xml:space="preserve">. </w:t>
      </w:r>
      <w:r w:rsidR="006F520B">
        <w:rPr>
          <w:rFonts w:ascii="Arial" w:hAnsi="Arial" w:cs="Arial"/>
          <w:sz w:val="20"/>
        </w:rPr>
        <w:t>The reported incidence range was 0-</w:t>
      </w:r>
      <w:r w:rsidR="00765F04">
        <w:rPr>
          <w:rFonts w:ascii="Arial" w:hAnsi="Arial" w:cs="Arial"/>
          <w:sz w:val="20"/>
        </w:rPr>
        <w:t>1 (0-1.7%)</w:t>
      </w:r>
      <w:r w:rsidR="006F520B">
        <w:rPr>
          <w:rFonts w:ascii="Arial" w:hAnsi="Arial" w:cs="Arial"/>
          <w:sz w:val="20"/>
        </w:rPr>
        <w:t xml:space="preserve">. </w:t>
      </w:r>
      <w:r w:rsidR="00F41D25">
        <w:rPr>
          <w:rFonts w:ascii="Arial" w:hAnsi="Arial" w:cs="Arial"/>
          <w:sz w:val="20"/>
        </w:rPr>
        <w:t xml:space="preserve">The incidence </w:t>
      </w:r>
      <w:r w:rsidR="00CF0421">
        <w:rPr>
          <w:rFonts w:ascii="Arial" w:hAnsi="Arial" w:cs="Arial"/>
          <w:sz w:val="20"/>
        </w:rPr>
        <w:t xml:space="preserve">in the metolachlor study was within the HCD obtained from the RITA database </w:t>
      </w:r>
      <w:r w:rsidR="00952634">
        <w:rPr>
          <w:rFonts w:ascii="Arial" w:hAnsi="Arial" w:cs="Arial"/>
          <w:sz w:val="20"/>
        </w:rPr>
        <w:t>which supports</w:t>
      </w:r>
      <w:r w:rsidR="00CF0421">
        <w:rPr>
          <w:rFonts w:ascii="Arial" w:hAnsi="Arial" w:cs="Arial"/>
          <w:sz w:val="20"/>
        </w:rPr>
        <w:t xml:space="preserve"> </w:t>
      </w:r>
      <w:r w:rsidR="00232206">
        <w:rPr>
          <w:rFonts w:ascii="Arial" w:hAnsi="Arial" w:cs="Arial"/>
          <w:sz w:val="20"/>
        </w:rPr>
        <w:t xml:space="preserve">that the finding is spontaneous and not related to treatment. </w:t>
      </w:r>
    </w:p>
    <w:tbl>
      <w:tblPr>
        <w:tblW w:w="4819" w:type="pct"/>
        <w:jc w:val="center"/>
        <w:tblBorders>
          <w:top w:val="single" w:sz="4" w:space="0" w:color="auto"/>
          <w:bottom w:val="single" w:sz="4" w:space="0" w:color="auto"/>
        </w:tblBorders>
        <w:tblCellMar>
          <w:left w:w="29" w:type="dxa"/>
          <w:right w:w="29" w:type="dxa"/>
        </w:tblCellMar>
        <w:tblLook w:val="0000" w:firstRow="0" w:lastRow="0" w:firstColumn="0" w:lastColumn="0" w:noHBand="0" w:noVBand="0"/>
      </w:tblPr>
      <w:tblGrid>
        <w:gridCol w:w="3736"/>
        <w:gridCol w:w="1554"/>
        <w:gridCol w:w="1250"/>
        <w:gridCol w:w="1766"/>
        <w:gridCol w:w="1250"/>
      </w:tblGrid>
      <w:tr w:rsidR="00737618" w:rsidRPr="00393A2B" w14:paraId="0F467CB9" w14:textId="77777777" w:rsidTr="00C17514">
        <w:trPr>
          <w:trHeight w:val="510"/>
          <w:jc w:val="center"/>
        </w:trPr>
        <w:tc>
          <w:tcPr>
            <w:tcW w:w="1955" w:type="pct"/>
            <w:tcBorders>
              <w:top w:val="single" w:sz="4" w:space="0" w:color="auto"/>
              <w:left w:val="single" w:sz="4" w:space="0" w:color="auto"/>
              <w:bottom w:val="single" w:sz="4" w:space="0" w:color="auto"/>
              <w:right w:val="single" w:sz="4" w:space="0" w:color="auto"/>
            </w:tcBorders>
            <w:vAlign w:val="bottom"/>
          </w:tcPr>
          <w:p w14:paraId="1281E1F3" w14:textId="77777777" w:rsidR="00737618" w:rsidRPr="00393A2B" w:rsidRDefault="00737618" w:rsidP="00C17514">
            <w:pPr>
              <w:pStyle w:val="TableR"/>
            </w:pPr>
          </w:p>
        </w:tc>
        <w:tc>
          <w:tcPr>
            <w:tcW w:w="3045" w:type="pct"/>
            <w:gridSpan w:val="4"/>
            <w:tcBorders>
              <w:top w:val="single" w:sz="4" w:space="0" w:color="auto"/>
              <w:left w:val="single" w:sz="4" w:space="0" w:color="auto"/>
              <w:bottom w:val="single" w:sz="4" w:space="0" w:color="auto"/>
              <w:right w:val="single" w:sz="4" w:space="0" w:color="auto"/>
            </w:tcBorders>
            <w:vAlign w:val="bottom"/>
          </w:tcPr>
          <w:p w14:paraId="1BC5D343" w14:textId="12DC86F7" w:rsidR="00737618" w:rsidRPr="007A1B82" w:rsidRDefault="00737618" w:rsidP="00C17514">
            <w:pPr>
              <w:pStyle w:val="TableC"/>
              <w:rPr>
                <w:b/>
              </w:rPr>
            </w:pPr>
            <w:r w:rsidRPr="007A1B82">
              <w:rPr>
                <w:b/>
              </w:rPr>
              <w:t>104-Week Studies</w:t>
            </w:r>
            <w:r>
              <w:rPr>
                <w:b/>
              </w:rPr>
              <w:t xml:space="preserve"> </w:t>
            </w:r>
            <w:r w:rsidR="00280555">
              <w:rPr>
                <w:b/>
              </w:rPr>
              <w:t>in Wistar and Sprague Dawley Rats</w:t>
            </w:r>
            <w:r>
              <w:rPr>
                <w:b/>
              </w:rPr>
              <w:t xml:space="preserve"> </w:t>
            </w:r>
          </w:p>
        </w:tc>
      </w:tr>
      <w:tr w:rsidR="00737618" w:rsidRPr="00393A2B" w14:paraId="21AB6C5E"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1E2B6E58" w14:textId="77777777" w:rsidR="00737618" w:rsidRDefault="00737618" w:rsidP="00C17514">
            <w:pPr>
              <w:pStyle w:val="TableL"/>
              <w:rPr>
                <w:b/>
                <w:szCs w:val="18"/>
              </w:rPr>
            </w:pPr>
          </w:p>
        </w:tc>
        <w:tc>
          <w:tcPr>
            <w:tcW w:w="3045" w:type="pct"/>
            <w:gridSpan w:val="4"/>
            <w:tcBorders>
              <w:top w:val="single" w:sz="4" w:space="0" w:color="auto"/>
              <w:left w:val="single" w:sz="4" w:space="0" w:color="auto"/>
              <w:bottom w:val="single" w:sz="4" w:space="0" w:color="auto"/>
              <w:right w:val="single" w:sz="4" w:space="0" w:color="auto"/>
            </w:tcBorders>
            <w:vAlign w:val="bottom"/>
          </w:tcPr>
          <w:p w14:paraId="0334F519" w14:textId="29460153" w:rsidR="00737618" w:rsidRPr="007A1B82" w:rsidRDefault="00280555" w:rsidP="00C17514">
            <w:pPr>
              <w:pStyle w:val="TableC"/>
              <w:rPr>
                <w:b/>
              </w:rPr>
            </w:pPr>
            <w:r>
              <w:rPr>
                <w:b/>
              </w:rPr>
              <w:t>RITA Database</w:t>
            </w:r>
            <w:r w:rsidR="0011537C" w:rsidRPr="0011537C">
              <w:rPr>
                <w:b/>
                <w:vertAlign w:val="superscript"/>
              </w:rPr>
              <w:t xml:space="preserve"> a</w:t>
            </w:r>
          </w:p>
        </w:tc>
      </w:tr>
      <w:tr w:rsidR="00656147" w:rsidRPr="00393A2B" w14:paraId="753D6F4E"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55FB8C2A" w14:textId="43017E41" w:rsidR="00656147" w:rsidRDefault="00656147" w:rsidP="00C17514">
            <w:pPr>
              <w:pStyle w:val="TableL"/>
              <w:rPr>
                <w:b/>
                <w:szCs w:val="18"/>
              </w:rPr>
            </w:pPr>
          </w:p>
        </w:tc>
        <w:tc>
          <w:tcPr>
            <w:tcW w:w="3045" w:type="pct"/>
            <w:gridSpan w:val="4"/>
            <w:tcBorders>
              <w:top w:val="single" w:sz="4" w:space="0" w:color="auto"/>
              <w:left w:val="single" w:sz="4" w:space="0" w:color="auto"/>
              <w:bottom w:val="single" w:sz="4" w:space="0" w:color="auto"/>
              <w:right w:val="single" w:sz="4" w:space="0" w:color="auto"/>
            </w:tcBorders>
            <w:vAlign w:val="bottom"/>
          </w:tcPr>
          <w:p w14:paraId="2E3D0033" w14:textId="77777777" w:rsidR="00656147" w:rsidRDefault="00656147" w:rsidP="00C17514">
            <w:pPr>
              <w:pStyle w:val="TableC"/>
              <w:rPr>
                <w:b/>
              </w:rPr>
            </w:pPr>
          </w:p>
        </w:tc>
      </w:tr>
      <w:tr w:rsidR="00737618" w:rsidRPr="00393A2B" w14:paraId="7C4C6874"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4869130A" w14:textId="77777777" w:rsidR="00737618" w:rsidRDefault="00737618" w:rsidP="00C17514">
            <w:pPr>
              <w:pStyle w:val="TableL"/>
              <w:jc w:val="right"/>
              <w:rPr>
                <w:b/>
                <w:szCs w:val="18"/>
              </w:rPr>
            </w:pPr>
          </w:p>
        </w:tc>
        <w:tc>
          <w:tcPr>
            <w:tcW w:w="1467" w:type="pct"/>
            <w:gridSpan w:val="2"/>
            <w:tcBorders>
              <w:top w:val="single" w:sz="4" w:space="0" w:color="auto"/>
              <w:left w:val="single" w:sz="4" w:space="0" w:color="auto"/>
              <w:bottom w:val="single" w:sz="4" w:space="0" w:color="auto"/>
              <w:right w:val="single" w:sz="4" w:space="0" w:color="auto"/>
            </w:tcBorders>
            <w:vAlign w:val="bottom"/>
          </w:tcPr>
          <w:p w14:paraId="020C3CA8" w14:textId="77777777" w:rsidR="00737618" w:rsidRDefault="00737618" w:rsidP="00C17514">
            <w:pPr>
              <w:pStyle w:val="TableC"/>
            </w:pPr>
            <w:r>
              <w:t>Males</w:t>
            </w:r>
          </w:p>
        </w:tc>
        <w:tc>
          <w:tcPr>
            <w:tcW w:w="1578" w:type="pct"/>
            <w:gridSpan w:val="2"/>
            <w:tcBorders>
              <w:top w:val="single" w:sz="4" w:space="0" w:color="auto"/>
              <w:left w:val="single" w:sz="4" w:space="0" w:color="auto"/>
              <w:bottom w:val="single" w:sz="4" w:space="0" w:color="auto"/>
              <w:right w:val="single" w:sz="4" w:space="0" w:color="auto"/>
            </w:tcBorders>
            <w:vAlign w:val="bottom"/>
          </w:tcPr>
          <w:p w14:paraId="2A7F9A3A" w14:textId="77777777" w:rsidR="00737618" w:rsidRDefault="00737618" w:rsidP="00C17514">
            <w:pPr>
              <w:pStyle w:val="TableC"/>
            </w:pPr>
            <w:r>
              <w:t>Females</w:t>
            </w:r>
          </w:p>
        </w:tc>
      </w:tr>
      <w:tr w:rsidR="00E92803" w:rsidRPr="00393A2B" w14:paraId="1C155942"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1FC6060C" w14:textId="2B5553DD" w:rsidR="00E92803" w:rsidRDefault="00E92803" w:rsidP="00E92803">
            <w:pPr>
              <w:pStyle w:val="TableL"/>
              <w:rPr>
                <w:b/>
                <w:szCs w:val="18"/>
              </w:rPr>
            </w:pPr>
            <w:r>
              <w:rPr>
                <w:b/>
                <w:szCs w:val="18"/>
              </w:rPr>
              <w:t>Total number of animals examined</w:t>
            </w:r>
          </w:p>
        </w:tc>
        <w:tc>
          <w:tcPr>
            <w:tcW w:w="1467" w:type="pct"/>
            <w:gridSpan w:val="2"/>
            <w:tcBorders>
              <w:top w:val="single" w:sz="4" w:space="0" w:color="auto"/>
              <w:left w:val="single" w:sz="4" w:space="0" w:color="auto"/>
              <w:bottom w:val="single" w:sz="4" w:space="0" w:color="auto"/>
              <w:right w:val="single" w:sz="4" w:space="0" w:color="auto"/>
            </w:tcBorders>
            <w:vAlign w:val="bottom"/>
          </w:tcPr>
          <w:p w14:paraId="0AE2CB10" w14:textId="48526324" w:rsidR="00E92803" w:rsidRDefault="00085EF1" w:rsidP="00C17514">
            <w:pPr>
              <w:pStyle w:val="TableC"/>
            </w:pPr>
            <w:r>
              <w:t>2629</w:t>
            </w:r>
          </w:p>
        </w:tc>
        <w:tc>
          <w:tcPr>
            <w:tcW w:w="1578" w:type="pct"/>
            <w:gridSpan w:val="2"/>
            <w:tcBorders>
              <w:top w:val="single" w:sz="4" w:space="0" w:color="auto"/>
              <w:left w:val="single" w:sz="4" w:space="0" w:color="auto"/>
              <w:bottom w:val="single" w:sz="4" w:space="0" w:color="auto"/>
              <w:right w:val="single" w:sz="4" w:space="0" w:color="auto"/>
            </w:tcBorders>
            <w:vAlign w:val="bottom"/>
          </w:tcPr>
          <w:p w14:paraId="3994C9FA" w14:textId="1D4A59E9" w:rsidR="00E92803" w:rsidRDefault="00085EF1" w:rsidP="00C17514">
            <w:pPr>
              <w:pStyle w:val="TableC"/>
            </w:pPr>
            <w:r>
              <w:t>2481</w:t>
            </w:r>
          </w:p>
        </w:tc>
      </w:tr>
      <w:tr w:rsidR="00737618" w:rsidRPr="00393A2B" w14:paraId="10E6733A"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316730AB" w14:textId="7F071898" w:rsidR="00737618" w:rsidRDefault="00303960" w:rsidP="00C17514">
            <w:pPr>
              <w:pStyle w:val="TableL"/>
              <w:ind w:left="2040" w:hanging="2040"/>
              <w:rPr>
                <w:b/>
                <w:szCs w:val="18"/>
              </w:rPr>
            </w:pPr>
            <w:r>
              <w:rPr>
                <w:b/>
                <w:szCs w:val="18"/>
              </w:rPr>
              <w:t>Nasal Turbinates</w:t>
            </w:r>
          </w:p>
        </w:tc>
        <w:tc>
          <w:tcPr>
            <w:tcW w:w="813" w:type="pct"/>
            <w:tcBorders>
              <w:top w:val="single" w:sz="4" w:space="0" w:color="auto"/>
              <w:left w:val="single" w:sz="4" w:space="0" w:color="auto"/>
              <w:bottom w:val="single" w:sz="4" w:space="0" w:color="auto"/>
              <w:right w:val="single" w:sz="4" w:space="0" w:color="auto"/>
            </w:tcBorders>
            <w:vAlign w:val="bottom"/>
          </w:tcPr>
          <w:p w14:paraId="5EC2DC8C" w14:textId="1A0ACAC8" w:rsidR="00737618" w:rsidRPr="00C97165" w:rsidRDefault="00737618" w:rsidP="00C17514">
            <w:pPr>
              <w:pStyle w:val="TableC"/>
              <w:rPr>
                <w:i/>
              </w:rPr>
            </w:pPr>
            <w:r>
              <w:t>Total Incidence</w:t>
            </w:r>
          </w:p>
        </w:tc>
        <w:tc>
          <w:tcPr>
            <w:tcW w:w="654" w:type="pct"/>
            <w:tcBorders>
              <w:top w:val="single" w:sz="4" w:space="0" w:color="auto"/>
              <w:left w:val="single" w:sz="4" w:space="0" w:color="auto"/>
              <w:bottom w:val="single" w:sz="4" w:space="0" w:color="auto"/>
              <w:right w:val="single" w:sz="4" w:space="0" w:color="auto"/>
            </w:tcBorders>
            <w:vAlign w:val="bottom"/>
          </w:tcPr>
          <w:p w14:paraId="7493CB2F" w14:textId="17B675B4" w:rsidR="00737618" w:rsidRPr="001B24C1" w:rsidRDefault="00737618" w:rsidP="00C17514">
            <w:pPr>
              <w:pStyle w:val="TableC"/>
              <w:rPr>
                <w:i/>
              </w:rPr>
            </w:pPr>
            <w:r>
              <w:t>Range (%)</w:t>
            </w:r>
            <w:r w:rsidR="001B24C1">
              <w:rPr>
                <w:vertAlign w:val="superscript"/>
              </w:rPr>
              <w:t>b</w:t>
            </w:r>
          </w:p>
        </w:tc>
        <w:tc>
          <w:tcPr>
            <w:tcW w:w="924" w:type="pct"/>
            <w:tcBorders>
              <w:top w:val="single" w:sz="4" w:space="0" w:color="auto"/>
              <w:left w:val="single" w:sz="4" w:space="0" w:color="auto"/>
              <w:bottom w:val="single" w:sz="4" w:space="0" w:color="auto"/>
              <w:right w:val="single" w:sz="4" w:space="0" w:color="auto"/>
            </w:tcBorders>
            <w:vAlign w:val="bottom"/>
          </w:tcPr>
          <w:p w14:paraId="64E6D297" w14:textId="0114A917" w:rsidR="00737618" w:rsidRPr="00C97165" w:rsidRDefault="00737618" w:rsidP="00C17514">
            <w:pPr>
              <w:pStyle w:val="TableC"/>
            </w:pPr>
            <w:r>
              <w:t>Total Incidence</w:t>
            </w:r>
          </w:p>
        </w:tc>
        <w:tc>
          <w:tcPr>
            <w:tcW w:w="654" w:type="pct"/>
            <w:tcBorders>
              <w:top w:val="single" w:sz="4" w:space="0" w:color="auto"/>
              <w:left w:val="single" w:sz="4" w:space="0" w:color="auto"/>
              <w:bottom w:val="single" w:sz="4" w:space="0" w:color="auto"/>
              <w:right w:val="single" w:sz="4" w:space="0" w:color="auto"/>
            </w:tcBorders>
            <w:vAlign w:val="bottom"/>
          </w:tcPr>
          <w:p w14:paraId="0629E943" w14:textId="77777777" w:rsidR="00737618" w:rsidRPr="00C97165" w:rsidRDefault="00737618" w:rsidP="00C17514">
            <w:pPr>
              <w:pStyle w:val="TableC"/>
            </w:pPr>
            <w:r>
              <w:t>Range (%)</w:t>
            </w:r>
          </w:p>
        </w:tc>
      </w:tr>
      <w:tr w:rsidR="00737618" w:rsidRPr="00393A2B" w14:paraId="2FF1E07C" w14:textId="77777777" w:rsidTr="00C17514">
        <w:trPr>
          <w:jc w:val="center"/>
        </w:trPr>
        <w:tc>
          <w:tcPr>
            <w:tcW w:w="1955" w:type="pct"/>
            <w:tcBorders>
              <w:top w:val="single" w:sz="4" w:space="0" w:color="auto"/>
              <w:left w:val="single" w:sz="4" w:space="0" w:color="auto"/>
              <w:bottom w:val="single" w:sz="4" w:space="0" w:color="auto"/>
              <w:right w:val="single" w:sz="4" w:space="0" w:color="auto"/>
            </w:tcBorders>
            <w:vAlign w:val="bottom"/>
          </w:tcPr>
          <w:p w14:paraId="73DF4146" w14:textId="77777777" w:rsidR="00737618" w:rsidRPr="005238EA" w:rsidRDefault="00737618" w:rsidP="00C17514">
            <w:pPr>
              <w:pStyle w:val="TableL"/>
              <w:rPr>
                <w:szCs w:val="18"/>
              </w:rPr>
            </w:pPr>
            <w:r>
              <w:rPr>
                <w:szCs w:val="18"/>
              </w:rPr>
              <w:t xml:space="preserve">   Neoplastic findings</w:t>
            </w:r>
          </w:p>
        </w:tc>
        <w:tc>
          <w:tcPr>
            <w:tcW w:w="813" w:type="pct"/>
            <w:tcBorders>
              <w:top w:val="single" w:sz="4" w:space="0" w:color="auto"/>
              <w:left w:val="single" w:sz="4" w:space="0" w:color="auto"/>
              <w:bottom w:val="single" w:sz="4" w:space="0" w:color="auto"/>
              <w:right w:val="single" w:sz="4" w:space="0" w:color="auto"/>
            </w:tcBorders>
            <w:vAlign w:val="bottom"/>
          </w:tcPr>
          <w:p w14:paraId="56D80607" w14:textId="0C20D7CC" w:rsidR="00737618" w:rsidRDefault="00737618" w:rsidP="00C17514">
            <w:pPr>
              <w:pStyle w:val="TableC"/>
            </w:pPr>
            <w:r>
              <w:t>0</w:t>
            </w:r>
            <w:r w:rsidR="00963C6D">
              <w:t>-1</w:t>
            </w:r>
            <w:r>
              <w:t xml:space="preserve"> </w:t>
            </w:r>
            <w:r w:rsidR="008F58AC">
              <w:t xml:space="preserve"> (0.1%)</w:t>
            </w:r>
          </w:p>
        </w:tc>
        <w:tc>
          <w:tcPr>
            <w:tcW w:w="654" w:type="pct"/>
            <w:tcBorders>
              <w:top w:val="single" w:sz="4" w:space="0" w:color="auto"/>
              <w:left w:val="single" w:sz="4" w:space="0" w:color="auto"/>
              <w:bottom w:val="single" w:sz="4" w:space="0" w:color="auto"/>
              <w:right w:val="single" w:sz="4" w:space="0" w:color="auto"/>
            </w:tcBorders>
            <w:vAlign w:val="bottom"/>
          </w:tcPr>
          <w:p w14:paraId="386C0E17" w14:textId="1EEE6FF5" w:rsidR="00737618" w:rsidRDefault="00737618" w:rsidP="00C17514">
            <w:pPr>
              <w:pStyle w:val="TableC"/>
            </w:pPr>
            <w:r>
              <w:t xml:space="preserve">0.0 </w:t>
            </w:r>
            <w:r w:rsidR="005666D3">
              <w:t>–</w:t>
            </w:r>
            <w:r>
              <w:t xml:space="preserve"> </w:t>
            </w:r>
            <w:r w:rsidR="005666D3">
              <w:t>1.7</w:t>
            </w:r>
          </w:p>
        </w:tc>
        <w:tc>
          <w:tcPr>
            <w:tcW w:w="924" w:type="pct"/>
            <w:tcBorders>
              <w:top w:val="single" w:sz="4" w:space="0" w:color="auto"/>
              <w:left w:val="single" w:sz="4" w:space="0" w:color="auto"/>
              <w:bottom w:val="single" w:sz="4" w:space="0" w:color="auto"/>
              <w:right w:val="single" w:sz="4" w:space="0" w:color="auto"/>
            </w:tcBorders>
            <w:vAlign w:val="bottom"/>
          </w:tcPr>
          <w:p w14:paraId="24655024" w14:textId="106CD4BC" w:rsidR="00737618" w:rsidRDefault="00737618" w:rsidP="00C17514">
            <w:pPr>
              <w:pStyle w:val="TableC"/>
            </w:pPr>
            <w:r>
              <w:t>0</w:t>
            </w:r>
            <w:r w:rsidR="00963C6D">
              <w:t>-1</w:t>
            </w:r>
            <w:r w:rsidR="008F58AC">
              <w:t xml:space="preserve"> (0.1%)</w:t>
            </w:r>
          </w:p>
        </w:tc>
        <w:tc>
          <w:tcPr>
            <w:tcW w:w="654" w:type="pct"/>
            <w:tcBorders>
              <w:top w:val="single" w:sz="4" w:space="0" w:color="auto"/>
              <w:left w:val="single" w:sz="4" w:space="0" w:color="auto"/>
              <w:bottom w:val="single" w:sz="4" w:space="0" w:color="auto"/>
              <w:right w:val="single" w:sz="4" w:space="0" w:color="auto"/>
            </w:tcBorders>
            <w:vAlign w:val="bottom"/>
          </w:tcPr>
          <w:p w14:paraId="5DC02900" w14:textId="27FDFF8C" w:rsidR="00737618" w:rsidRDefault="00737618" w:rsidP="00C17514">
            <w:pPr>
              <w:pStyle w:val="TableC"/>
            </w:pPr>
            <w:r>
              <w:t xml:space="preserve">0.0 </w:t>
            </w:r>
            <w:r w:rsidR="005666D3">
              <w:t>–</w:t>
            </w:r>
            <w:r>
              <w:t xml:space="preserve"> </w:t>
            </w:r>
            <w:r w:rsidR="005666D3">
              <w:t>2.0</w:t>
            </w:r>
          </w:p>
        </w:tc>
      </w:tr>
      <w:tr w:rsidR="00737618" w:rsidRPr="00393A2B" w14:paraId="13746AE4" w14:textId="77777777" w:rsidTr="00C17514">
        <w:trPr>
          <w:jc w:val="center"/>
        </w:trPr>
        <w:tc>
          <w:tcPr>
            <w:tcW w:w="5000" w:type="pct"/>
            <w:gridSpan w:val="5"/>
            <w:tcBorders>
              <w:top w:val="single" w:sz="4" w:space="0" w:color="auto"/>
              <w:bottom w:val="nil"/>
            </w:tcBorders>
            <w:vAlign w:val="bottom"/>
          </w:tcPr>
          <w:p w14:paraId="6D3DB5B5" w14:textId="02B924AB" w:rsidR="00737618" w:rsidRPr="004761D0" w:rsidRDefault="00737618" w:rsidP="00C17514">
            <w:pPr>
              <w:pStyle w:val="NoSpacing"/>
              <w:rPr>
                <w:sz w:val="18"/>
                <w:szCs w:val="18"/>
              </w:rPr>
            </w:pPr>
          </w:p>
          <w:p w14:paraId="4B0B98FE" w14:textId="58DFD868" w:rsidR="00737618" w:rsidRPr="004761D0" w:rsidRDefault="00963C6D" w:rsidP="00C17514">
            <w:pPr>
              <w:pStyle w:val="NoSpacing"/>
              <w:rPr>
                <w:sz w:val="18"/>
                <w:szCs w:val="18"/>
              </w:rPr>
            </w:pPr>
            <w:r>
              <w:rPr>
                <w:sz w:val="18"/>
                <w:szCs w:val="18"/>
              </w:rPr>
              <w:t>a</w:t>
            </w:r>
            <w:r w:rsidR="00737618" w:rsidRPr="004761D0">
              <w:rPr>
                <w:sz w:val="18"/>
                <w:szCs w:val="18"/>
              </w:rPr>
              <w:tab/>
              <w:t xml:space="preserve">Data from </w:t>
            </w:r>
            <w:r>
              <w:rPr>
                <w:sz w:val="18"/>
                <w:szCs w:val="18"/>
              </w:rPr>
              <w:t>83</w:t>
            </w:r>
            <w:r w:rsidR="00737618" w:rsidRPr="004761D0">
              <w:rPr>
                <w:sz w:val="18"/>
                <w:szCs w:val="18"/>
              </w:rPr>
              <w:t xml:space="preserve"> studies conducted </w:t>
            </w:r>
            <w:r>
              <w:rPr>
                <w:sz w:val="18"/>
                <w:szCs w:val="18"/>
              </w:rPr>
              <w:t>between 1984 and 2016 in RITA database</w:t>
            </w:r>
            <w:r w:rsidR="00737618" w:rsidRPr="004761D0">
              <w:rPr>
                <w:sz w:val="18"/>
                <w:szCs w:val="18"/>
              </w:rPr>
              <w:t>.</w:t>
            </w:r>
          </w:p>
          <w:p w14:paraId="16F919B9" w14:textId="638F7DDE" w:rsidR="00737618" w:rsidRPr="004761D0" w:rsidRDefault="00963C6D" w:rsidP="00C17514">
            <w:pPr>
              <w:pStyle w:val="NoSpacing"/>
              <w:rPr>
                <w:sz w:val="18"/>
                <w:szCs w:val="18"/>
              </w:rPr>
            </w:pPr>
            <w:r>
              <w:rPr>
                <w:sz w:val="18"/>
                <w:szCs w:val="18"/>
              </w:rPr>
              <w:t>b</w:t>
            </w:r>
            <w:r w:rsidR="00737618" w:rsidRPr="004761D0">
              <w:rPr>
                <w:sz w:val="18"/>
                <w:szCs w:val="18"/>
              </w:rPr>
              <w:tab/>
              <w:t>Range (%) represents the lowest and highest group incidence across studies.</w:t>
            </w:r>
          </w:p>
          <w:p w14:paraId="6D5C92B0" w14:textId="77777777" w:rsidR="00737618" w:rsidRPr="00375B9E" w:rsidRDefault="00737618" w:rsidP="00C17514">
            <w:pPr>
              <w:pStyle w:val="NoSpacing"/>
            </w:pPr>
          </w:p>
        </w:tc>
      </w:tr>
    </w:tbl>
    <w:p w14:paraId="551AA0D8" w14:textId="146F8CE7" w:rsidR="007522C2" w:rsidRDefault="00BB7305" w:rsidP="00030D07">
      <w:pPr>
        <w:pStyle w:val="body12"/>
        <w:spacing w:before="120"/>
        <w:rPr>
          <w:rFonts w:ascii="Arial" w:hAnsi="Arial" w:cs="Arial"/>
          <w:sz w:val="20"/>
          <w:u w:val="single"/>
        </w:rPr>
      </w:pPr>
      <w:r>
        <w:rPr>
          <w:rFonts w:ascii="Arial" w:hAnsi="Arial" w:cs="Arial"/>
          <w:sz w:val="20"/>
          <w:u w:val="single"/>
        </w:rPr>
        <w:object w:dxaOrig="1545" w:dyaOrig="999" w14:anchorId="167D4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95pt" o:ole="">
            <v:imagedata r:id="rId13" o:title=""/>
          </v:shape>
          <o:OLEObject Type="Embed" ProgID="AcroExch.Document.DC" ShapeID="_x0000_i1025" DrawAspect="Icon" ObjectID="_1692015723" r:id="rId14"/>
        </w:object>
      </w:r>
    </w:p>
    <w:p w14:paraId="2243B308" w14:textId="7EDBE62F" w:rsidR="003D5F55" w:rsidRPr="00C82A71" w:rsidRDefault="003D5F55" w:rsidP="00030D07">
      <w:pPr>
        <w:pStyle w:val="body12"/>
        <w:spacing w:before="120"/>
        <w:rPr>
          <w:rFonts w:ascii="Arial" w:hAnsi="Arial" w:cs="Arial"/>
          <w:sz w:val="20"/>
          <w:u w:val="single"/>
        </w:rPr>
      </w:pPr>
      <w:r w:rsidRPr="00C82A71">
        <w:rPr>
          <w:rFonts w:ascii="Arial" w:hAnsi="Arial" w:cs="Arial"/>
          <w:sz w:val="20"/>
          <w:u w:val="single"/>
        </w:rPr>
        <w:t>Overall Conclusion:</w:t>
      </w:r>
    </w:p>
    <w:p w14:paraId="1A380B6E" w14:textId="50704A36" w:rsidR="003D5F55" w:rsidRPr="00903AD9" w:rsidRDefault="003D5F55" w:rsidP="00030D07">
      <w:pPr>
        <w:pStyle w:val="body12"/>
        <w:spacing w:before="120"/>
        <w:rPr>
          <w:rFonts w:ascii="Arial" w:hAnsi="Arial" w:cs="Arial"/>
          <w:sz w:val="20"/>
        </w:rPr>
      </w:pPr>
      <w:r w:rsidRPr="00903AD9">
        <w:rPr>
          <w:rFonts w:ascii="Arial" w:hAnsi="Arial" w:cs="Arial"/>
          <w:sz w:val="20"/>
        </w:rPr>
        <w:t>Overall, metolachlor is not considered to induce the formation of nasal turbinate</w:t>
      </w:r>
      <w:r w:rsidR="007522C2">
        <w:rPr>
          <w:rFonts w:ascii="Arial" w:hAnsi="Arial" w:cs="Arial"/>
          <w:sz w:val="20"/>
        </w:rPr>
        <w:t xml:space="preserve"> tumours</w:t>
      </w:r>
      <w:r w:rsidRPr="00903AD9">
        <w:rPr>
          <w:rFonts w:ascii="Arial" w:hAnsi="Arial" w:cs="Arial"/>
          <w:sz w:val="20"/>
        </w:rPr>
        <w:t>.</w:t>
      </w:r>
      <w:r w:rsidR="0011537C">
        <w:rPr>
          <w:rFonts w:ascii="Arial" w:hAnsi="Arial" w:cs="Arial"/>
          <w:sz w:val="20"/>
        </w:rPr>
        <w:t xml:space="preserve"> </w:t>
      </w:r>
    </w:p>
    <w:p w14:paraId="731B4669" w14:textId="5BF2F5A1" w:rsidR="003D5F55" w:rsidRPr="00903AD9" w:rsidRDefault="003D5F55" w:rsidP="00030D07">
      <w:pPr>
        <w:pStyle w:val="body12"/>
        <w:spacing w:before="120"/>
        <w:rPr>
          <w:rFonts w:ascii="Arial" w:hAnsi="Arial" w:cs="Arial"/>
          <w:sz w:val="20"/>
        </w:rPr>
      </w:pPr>
      <w:r w:rsidRPr="00903AD9">
        <w:rPr>
          <w:rFonts w:ascii="Arial" w:hAnsi="Arial" w:cs="Arial"/>
          <w:sz w:val="20"/>
        </w:rPr>
        <w:t>All incidences observed were not statistically significant</w:t>
      </w:r>
      <w:r w:rsidR="000719DF">
        <w:rPr>
          <w:rFonts w:ascii="Arial" w:hAnsi="Arial" w:cs="Arial"/>
          <w:sz w:val="20"/>
        </w:rPr>
        <w:t xml:space="preserve"> and showed no clear dose response relationship</w:t>
      </w:r>
      <w:r w:rsidRPr="00903AD9">
        <w:rPr>
          <w:rFonts w:ascii="Arial" w:hAnsi="Arial" w:cs="Arial"/>
          <w:sz w:val="20"/>
        </w:rPr>
        <w:t xml:space="preserve"> and therefore not </w:t>
      </w:r>
      <w:r w:rsidR="000719DF">
        <w:rPr>
          <w:rFonts w:ascii="Arial" w:hAnsi="Arial" w:cs="Arial"/>
          <w:sz w:val="20"/>
        </w:rPr>
        <w:t xml:space="preserve">are </w:t>
      </w:r>
      <w:r w:rsidRPr="00903AD9">
        <w:rPr>
          <w:rFonts w:ascii="Arial" w:hAnsi="Arial" w:cs="Arial"/>
          <w:sz w:val="20"/>
        </w:rPr>
        <w:t>considered not</w:t>
      </w:r>
      <w:r w:rsidR="000719DF">
        <w:rPr>
          <w:rFonts w:ascii="Arial" w:hAnsi="Arial" w:cs="Arial"/>
          <w:sz w:val="20"/>
        </w:rPr>
        <w:t xml:space="preserve"> to</w:t>
      </w:r>
      <w:r w:rsidRPr="00903AD9">
        <w:rPr>
          <w:rFonts w:ascii="Arial" w:hAnsi="Arial" w:cs="Arial"/>
          <w:sz w:val="20"/>
        </w:rPr>
        <w:t xml:space="preserve"> be biologically relevant. </w:t>
      </w:r>
      <w:r w:rsidR="00C36A88">
        <w:rPr>
          <w:rFonts w:ascii="Arial" w:hAnsi="Arial" w:cs="Arial"/>
          <w:sz w:val="20"/>
        </w:rPr>
        <w:t>Therefore,</w:t>
      </w:r>
      <w:r w:rsidR="00091218">
        <w:rPr>
          <w:rFonts w:ascii="Arial" w:hAnsi="Arial" w:cs="Arial"/>
          <w:sz w:val="20"/>
        </w:rPr>
        <w:t xml:space="preserve"> </w:t>
      </w:r>
      <w:r w:rsidR="007522C2">
        <w:rPr>
          <w:rFonts w:ascii="Arial" w:hAnsi="Arial" w:cs="Arial"/>
          <w:sz w:val="20"/>
        </w:rPr>
        <w:t>are</w:t>
      </w:r>
      <w:r w:rsidR="00091218">
        <w:rPr>
          <w:rFonts w:ascii="Arial" w:hAnsi="Arial" w:cs="Arial"/>
          <w:sz w:val="20"/>
        </w:rPr>
        <w:t xml:space="preserve"> incidental and not related to treatment. </w:t>
      </w:r>
    </w:p>
    <w:p w14:paraId="786926F9" w14:textId="4FCC9FB7" w:rsidR="003D5F55" w:rsidRDefault="003D5F55" w:rsidP="00030D07">
      <w:pPr>
        <w:pStyle w:val="body12"/>
        <w:spacing w:before="120"/>
        <w:rPr>
          <w:rFonts w:ascii="Arial" w:hAnsi="Arial" w:cs="Arial"/>
          <w:sz w:val="20"/>
        </w:rPr>
      </w:pPr>
      <w:r w:rsidRPr="00903AD9">
        <w:rPr>
          <w:rFonts w:ascii="Arial" w:hAnsi="Arial" w:cs="Arial"/>
          <w:sz w:val="20"/>
        </w:rPr>
        <w:t>Upon examination of nasal turbinates, there is no data to indicate metolachlor to be oncogenic to rats when fed at levels up to 3000 ppm in diet for 2 years.</w:t>
      </w:r>
    </w:p>
    <w:p w14:paraId="78180DBD" w14:textId="4DD3F8D5" w:rsidR="004726C0" w:rsidRDefault="004726C0" w:rsidP="00030D07">
      <w:pPr>
        <w:pStyle w:val="body12"/>
        <w:spacing w:before="120"/>
        <w:rPr>
          <w:rFonts w:ascii="Arial" w:hAnsi="Arial" w:cs="Arial"/>
          <w:sz w:val="20"/>
        </w:rPr>
      </w:pPr>
    </w:p>
    <w:p w14:paraId="57FDCFE1" w14:textId="1A9BF987" w:rsidR="004726C0" w:rsidRPr="00C82A71" w:rsidRDefault="004726C0" w:rsidP="00030D07">
      <w:pPr>
        <w:pStyle w:val="body12"/>
        <w:spacing w:before="120"/>
        <w:rPr>
          <w:rFonts w:ascii="Arial" w:hAnsi="Arial" w:cs="Arial"/>
          <w:sz w:val="20"/>
          <w:u w:val="single"/>
        </w:rPr>
      </w:pPr>
      <w:r w:rsidRPr="00C82A71">
        <w:rPr>
          <w:rFonts w:ascii="Arial" w:hAnsi="Arial" w:cs="Arial"/>
          <w:sz w:val="20"/>
          <w:u w:val="single"/>
        </w:rPr>
        <w:t>References</w:t>
      </w:r>
    </w:p>
    <w:p w14:paraId="6CC066F7" w14:textId="56AA59DB" w:rsidR="004726C0" w:rsidRDefault="004726C0" w:rsidP="00030D07">
      <w:pPr>
        <w:pStyle w:val="body12"/>
        <w:spacing w:before="120"/>
        <w:rPr>
          <w:rFonts w:ascii="Arial" w:hAnsi="Arial" w:cs="Arial"/>
          <w:sz w:val="20"/>
        </w:rPr>
      </w:pPr>
      <w:r>
        <w:rPr>
          <w:rFonts w:ascii="Arial" w:hAnsi="Arial" w:cs="Arial"/>
          <w:sz w:val="20"/>
        </w:rPr>
        <w:t>Renne R</w:t>
      </w:r>
      <w:r w:rsidR="0063271A">
        <w:rPr>
          <w:rFonts w:ascii="Arial" w:hAnsi="Arial" w:cs="Arial"/>
          <w:sz w:val="20"/>
        </w:rPr>
        <w:t>, et al. Proliferative and nonproliferative lesions of the rat and mouse respiratory tract. Toxicol Pathol. 2009, 37:5S-73S.</w:t>
      </w:r>
    </w:p>
    <w:p w14:paraId="7C0532A2" w14:textId="69FE27B2" w:rsidR="001535F2" w:rsidRPr="00E407EC" w:rsidRDefault="005B6307" w:rsidP="001535F2">
      <w:pPr>
        <w:pStyle w:val="BodyText"/>
        <w:spacing w:line="273" w:lineRule="auto"/>
        <w:ind w:left="0"/>
        <w:rPr>
          <w:bCs/>
        </w:rPr>
      </w:pPr>
      <w:r>
        <w:rPr>
          <w:bCs/>
        </w:rPr>
        <w:t>Anonymous</w:t>
      </w:r>
      <w:r w:rsidR="001535F2" w:rsidRPr="00E407EC">
        <w:rPr>
          <w:bCs/>
        </w:rPr>
        <w:t xml:space="preserve">, 1982. Metolachlor: Carcinogenicity study with metolachlor in albino mice. Laboratory Report No. 79020, 13 August 1982. Unpublished. </w:t>
      </w:r>
    </w:p>
    <w:p w14:paraId="6E746510" w14:textId="77777777" w:rsidR="001535F2" w:rsidRPr="00E407EC" w:rsidRDefault="001535F2" w:rsidP="001535F2">
      <w:pPr>
        <w:pStyle w:val="BodyText"/>
        <w:spacing w:line="273" w:lineRule="auto"/>
        <w:ind w:left="0"/>
      </w:pPr>
    </w:p>
    <w:p w14:paraId="02560C87" w14:textId="77B927F8" w:rsidR="001535F2" w:rsidRDefault="00C026F1" w:rsidP="001535F2">
      <w:pPr>
        <w:pStyle w:val="BodyText"/>
        <w:spacing w:line="273" w:lineRule="auto"/>
        <w:ind w:left="0"/>
      </w:pPr>
      <w:r>
        <w:t>Anonymous</w:t>
      </w:r>
      <w:r w:rsidR="001535F2" w:rsidRPr="00E407EC">
        <w:t xml:space="preserve">, 1983. Metolachlor: Two year chronic oral toxicity and oncogenicity study with metolachlor in albino </w:t>
      </w:r>
      <w:r w:rsidR="001535F2" w:rsidRPr="00E407EC">
        <w:lastRenderedPageBreak/>
        <w:t xml:space="preserve">rats. </w:t>
      </w:r>
      <w:r w:rsidR="000650B0">
        <w:t>I</w:t>
      </w:r>
      <w:r w:rsidR="001535F2" w:rsidRPr="00E407EC">
        <w:t>ssued 02 May 1983; Amendment No. 1 to final report, issued 29 April 1985; Amendment No. 2 to final report issued 11 March 1986; Amendment No. 3 to final report issued 03 November 1988; Amendment No. 4 to final report issued 01 December 1988; Unpublished.</w:t>
      </w:r>
    </w:p>
    <w:p w14:paraId="153F4856" w14:textId="37C6CCCE" w:rsidR="0027091C" w:rsidRDefault="0027091C">
      <w:pPr>
        <w:rPr>
          <w:rFonts w:ascii="Arial" w:eastAsia="Arial" w:hAnsi="Arial"/>
          <w:spacing w:val="-1"/>
          <w:sz w:val="20"/>
          <w:szCs w:val="20"/>
          <w:lang w:val="en-GB"/>
        </w:rPr>
      </w:pPr>
      <w:r>
        <w:br w:type="page"/>
      </w:r>
    </w:p>
    <w:p w14:paraId="60ABD233" w14:textId="5E1EDF51" w:rsidR="0027091C" w:rsidRDefault="0027091C" w:rsidP="0027091C">
      <w:pPr>
        <w:pStyle w:val="Heading2"/>
      </w:pPr>
      <w:r>
        <w:lastRenderedPageBreak/>
        <w:t>Pituitary Tumour Incidence</w:t>
      </w:r>
    </w:p>
    <w:p w14:paraId="5AAB3042" w14:textId="39ED777E" w:rsidR="006D63AA" w:rsidRDefault="006D63AA" w:rsidP="006D63AA">
      <w:pPr>
        <w:rPr>
          <w:rFonts w:ascii="Arial" w:hAnsi="Arial" w:cs="Arial"/>
          <w:sz w:val="20"/>
          <w:szCs w:val="20"/>
        </w:rPr>
      </w:pPr>
      <w:r w:rsidRPr="006D63AA">
        <w:rPr>
          <w:rFonts w:ascii="Arial" w:hAnsi="Arial" w:cs="Arial"/>
          <w:sz w:val="20"/>
          <w:szCs w:val="20"/>
        </w:rPr>
        <w:t>Syngenta considers that the incidence of carcinoma of the pars distalis of the pituitary gland and the incidence of invasive pituitary carcinoma brain of female rats treated with metolachlor (</w:t>
      </w:r>
      <w:r w:rsidR="00123AB2">
        <w:rPr>
          <w:rFonts w:ascii="Arial" w:hAnsi="Arial" w:cs="Arial"/>
          <w:sz w:val="20"/>
          <w:szCs w:val="20"/>
        </w:rPr>
        <w:t>Anonymous, 1983</w:t>
      </w:r>
      <w:r w:rsidRPr="006D63AA">
        <w:rPr>
          <w:rFonts w:ascii="Arial" w:hAnsi="Arial" w:cs="Arial"/>
          <w:sz w:val="20"/>
          <w:szCs w:val="20"/>
        </w:rPr>
        <w:t xml:space="preserve">) is incidental and not treatment related.  </w:t>
      </w:r>
    </w:p>
    <w:p w14:paraId="6CC47369" w14:textId="77777777" w:rsidR="00DB12FC" w:rsidRPr="006D63AA" w:rsidRDefault="00DB12FC" w:rsidP="006D63AA">
      <w:pPr>
        <w:rPr>
          <w:rFonts w:ascii="Arial" w:hAnsi="Arial" w:cs="Arial"/>
          <w:sz w:val="20"/>
          <w:szCs w:val="20"/>
        </w:rPr>
      </w:pPr>
    </w:p>
    <w:p w14:paraId="74674052" w14:textId="77777777" w:rsidR="006D63AA" w:rsidRPr="006F5A00" w:rsidRDefault="006D63AA" w:rsidP="006D63AA">
      <w:pPr>
        <w:rPr>
          <w:rFonts w:ascii="Arial" w:hAnsi="Arial" w:cs="Arial"/>
          <w:b/>
          <w:bCs/>
          <w:sz w:val="20"/>
          <w:szCs w:val="20"/>
          <w:u w:val="single"/>
        </w:rPr>
      </w:pPr>
      <w:r w:rsidRPr="006F5A00">
        <w:rPr>
          <w:rFonts w:ascii="Arial" w:hAnsi="Arial" w:cs="Arial"/>
          <w:b/>
          <w:bCs/>
          <w:sz w:val="20"/>
          <w:szCs w:val="20"/>
          <w:u w:val="single"/>
        </w:rPr>
        <w:t>Background</w:t>
      </w:r>
    </w:p>
    <w:p w14:paraId="381B7CA8" w14:textId="66F0BC68" w:rsidR="006D63AA" w:rsidRPr="006D63AA" w:rsidRDefault="006D63AA" w:rsidP="006D63AA">
      <w:pPr>
        <w:rPr>
          <w:rFonts w:ascii="Arial" w:hAnsi="Arial" w:cs="Arial"/>
          <w:sz w:val="20"/>
          <w:szCs w:val="20"/>
        </w:rPr>
      </w:pPr>
      <w:r w:rsidRPr="006D63AA">
        <w:rPr>
          <w:rFonts w:ascii="Arial" w:hAnsi="Arial" w:cs="Arial"/>
          <w:sz w:val="20"/>
          <w:szCs w:val="20"/>
        </w:rPr>
        <w:t>S-metolachlor was administered in the diet to groups of 60 male and 60 female Sprague Dawley rats at dose levels of 0, 30, 300, and 3000 ppm for 104 weeks (</w:t>
      </w:r>
      <w:r w:rsidR="007F4A1B">
        <w:rPr>
          <w:rFonts w:ascii="Arial" w:hAnsi="Arial" w:cs="Arial"/>
          <w:sz w:val="20"/>
          <w:szCs w:val="20"/>
        </w:rPr>
        <w:t>Anonymous</w:t>
      </w:r>
      <w:r w:rsidRPr="006D63AA">
        <w:rPr>
          <w:rFonts w:ascii="Arial" w:hAnsi="Arial" w:cs="Arial"/>
          <w:sz w:val="20"/>
          <w:szCs w:val="20"/>
        </w:rPr>
        <w:t>, 198</w:t>
      </w:r>
      <w:r w:rsidR="00186FB0">
        <w:rPr>
          <w:rFonts w:ascii="Arial" w:hAnsi="Arial" w:cs="Arial"/>
          <w:sz w:val="20"/>
          <w:szCs w:val="20"/>
        </w:rPr>
        <w:t>3</w:t>
      </w:r>
      <w:r w:rsidRPr="006D63AA">
        <w:rPr>
          <w:rFonts w:ascii="Arial" w:hAnsi="Arial" w:cs="Arial"/>
          <w:sz w:val="20"/>
          <w:szCs w:val="20"/>
        </w:rPr>
        <w:t xml:space="preserve">).  Pituitary carcinoma was observed in the pituitary gland of 1/31 terminal male animals in 3000 ppm group and 1/27 terminal female animals in 300 ppm group and 5/39 terminal female animals in the 3000 ppm treated group (Table 1). Invasive pituitary carcinoma was observed in the brain of 1/34 terminal male animals in 3000 ppm group and 2/30 female animals in 30 ppm group, 2/29 female animals in 300 ppm group and 4/40 female animals in the 3000 ppm group (Table 2).  </w:t>
      </w:r>
    </w:p>
    <w:p w14:paraId="1189FE0B" w14:textId="77777777" w:rsidR="006D63AA" w:rsidRPr="006D63AA" w:rsidRDefault="006D63AA" w:rsidP="006D63AA">
      <w:pPr>
        <w:rPr>
          <w:rFonts w:ascii="Arial" w:hAnsi="Arial" w:cs="Arial"/>
          <w:sz w:val="20"/>
          <w:szCs w:val="20"/>
        </w:rPr>
      </w:pPr>
    </w:p>
    <w:p w14:paraId="3A16035C" w14:textId="531BF699" w:rsidR="006D63AA" w:rsidRPr="00914E4A" w:rsidRDefault="006D63AA" w:rsidP="006D63AA">
      <w:pPr>
        <w:rPr>
          <w:rFonts w:ascii="Arial" w:hAnsi="Arial" w:cs="Arial"/>
          <w:b/>
          <w:bCs/>
          <w:sz w:val="18"/>
          <w:szCs w:val="18"/>
        </w:rPr>
      </w:pPr>
      <w:r w:rsidRPr="00914E4A">
        <w:rPr>
          <w:rFonts w:ascii="Arial" w:hAnsi="Arial" w:cs="Arial"/>
          <w:b/>
          <w:bCs/>
          <w:sz w:val="18"/>
          <w:szCs w:val="18"/>
        </w:rPr>
        <w:t xml:space="preserve">Table 1.  Incidence </w:t>
      </w:r>
      <w:r w:rsidR="00C36A88" w:rsidRPr="00914E4A">
        <w:rPr>
          <w:rFonts w:ascii="Arial" w:hAnsi="Arial" w:cs="Arial"/>
          <w:b/>
          <w:bCs/>
          <w:sz w:val="18"/>
          <w:szCs w:val="18"/>
        </w:rPr>
        <w:t>of pituitary</w:t>
      </w:r>
      <w:r w:rsidRPr="00914E4A">
        <w:rPr>
          <w:rFonts w:ascii="Arial" w:hAnsi="Arial" w:cs="Arial"/>
          <w:b/>
          <w:bCs/>
          <w:sz w:val="18"/>
          <w:szCs w:val="18"/>
        </w:rPr>
        <w:t xml:space="preserve"> carcinoma in pituitary gland in chronic, terminal and decedent Sprague Dawley rats.</w:t>
      </w:r>
    </w:p>
    <w:tbl>
      <w:tblPr>
        <w:tblStyle w:val="TableGrid"/>
        <w:tblW w:w="0" w:type="auto"/>
        <w:tblLook w:val="04A0" w:firstRow="1" w:lastRow="0" w:firstColumn="1" w:lastColumn="0" w:noHBand="0" w:noVBand="1"/>
      </w:tblPr>
      <w:tblGrid>
        <w:gridCol w:w="1308"/>
        <w:gridCol w:w="1633"/>
        <w:gridCol w:w="1308"/>
        <w:gridCol w:w="1433"/>
        <w:gridCol w:w="1580"/>
      </w:tblGrid>
      <w:tr w:rsidR="006D63AA" w:rsidRPr="006D63AA" w14:paraId="41D6F381" w14:textId="77777777" w:rsidTr="00AA1F04">
        <w:tc>
          <w:tcPr>
            <w:tcW w:w="1308" w:type="dxa"/>
          </w:tcPr>
          <w:p w14:paraId="798BB9A9"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Carcinoma pituitary</w:t>
            </w:r>
          </w:p>
        </w:tc>
        <w:tc>
          <w:tcPr>
            <w:tcW w:w="5954" w:type="dxa"/>
            <w:gridSpan w:val="4"/>
          </w:tcPr>
          <w:p w14:paraId="005E6F0D" w14:textId="77777777" w:rsidR="006D63AA" w:rsidRPr="009A48E8" w:rsidRDefault="006D63AA" w:rsidP="00AA1F04">
            <w:pPr>
              <w:jc w:val="center"/>
              <w:rPr>
                <w:rFonts w:ascii="Times New Roman" w:hAnsi="Times New Roman"/>
                <w:b/>
                <w:bCs/>
                <w:sz w:val="18"/>
                <w:szCs w:val="18"/>
              </w:rPr>
            </w:pPr>
            <w:r w:rsidRPr="009A48E8">
              <w:rPr>
                <w:rFonts w:ascii="Times New Roman" w:hAnsi="Times New Roman"/>
                <w:b/>
                <w:bCs/>
                <w:sz w:val="18"/>
                <w:szCs w:val="18"/>
              </w:rPr>
              <w:t>Males</w:t>
            </w:r>
          </w:p>
        </w:tc>
      </w:tr>
      <w:tr w:rsidR="006D63AA" w:rsidRPr="006D63AA" w14:paraId="3FD5036E" w14:textId="77777777" w:rsidTr="00AA1F04">
        <w:tc>
          <w:tcPr>
            <w:tcW w:w="1308" w:type="dxa"/>
          </w:tcPr>
          <w:p w14:paraId="6E487507"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Dose level</w:t>
            </w:r>
          </w:p>
        </w:tc>
        <w:tc>
          <w:tcPr>
            <w:tcW w:w="1633" w:type="dxa"/>
          </w:tcPr>
          <w:p w14:paraId="6CBE7B9C" w14:textId="161A8EC4"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0</w:t>
            </w:r>
            <w:r w:rsidR="00456A86">
              <w:rPr>
                <w:rFonts w:ascii="Times New Roman" w:hAnsi="Times New Roman"/>
                <w:b/>
                <w:bCs/>
                <w:sz w:val="18"/>
                <w:szCs w:val="18"/>
              </w:rPr>
              <w:t xml:space="preserve"> ppm</w:t>
            </w:r>
          </w:p>
        </w:tc>
        <w:tc>
          <w:tcPr>
            <w:tcW w:w="1308" w:type="dxa"/>
          </w:tcPr>
          <w:p w14:paraId="6299096E" w14:textId="7E983981"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30</w:t>
            </w:r>
            <w:r w:rsidR="00456A86">
              <w:rPr>
                <w:rFonts w:ascii="Times New Roman" w:hAnsi="Times New Roman"/>
                <w:b/>
                <w:bCs/>
                <w:sz w:val="18"/>
                <w:szCs w:val="18"/>
              </w:rPr>
              <w:t xml:space="preserve"> ppm</w:t>
            </w:r>
          </w:p>
        </w:tc>
        <w:tc>
          <w:tcPr>
            <w:tcW w:w="1433" w:type="dxa"/>
          </w:tcPr>
          <w:p w14:paraId="240BA13F" w14:textId="775B67BE"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300</w:t>
            </w:r>
            <w:r w:rsidR="00456A86">
              <w:rPr>
                <w:rFonts w:ascii="Times New Roman" w:hAnsi="Times New Roman"/>
                <w:b/>
                <w:bCs/>
                <w:sz w:val="18"/>
                <w:szCs w:val="18"/>
              </w:rPr>
              <w:t xml:space="preserve"> ppm </w:t>
            </w:r>
          </w:p>
        </w:tc>
        <w:tc>
          <w:tcPr>
            <w:tcW w:w="1580" w:type="dxa"/>
          </w:tcPr>
          <w:p w14:paraId="6D35B105" w14:textId="4D068142"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3000</w:t>
            </w:r>
            <w:r w:rsidR="00456A86">
              <w:rPr>
                <w:rFonts w:ascii="Times New Roman" w:hAnsi="Times New Roman"/>
                <w:b/>
                <w:bCs/>
                <w:sz w:val="18"/>
                <w:szCs w:val="18"/>
              </w:rPr>
              <w:t xml:space="preserve"> ppm</w:t>
            </w:r>
          </w:p>
        </w:tc>
      </w:tr>
      <w:tr w:rsidR="006D63AA" w:rsidRPr="006D63AA" w14:paraId="6E1AF6C2" w14:textId="77777777" w:rsidTr="00AA1F04">
        <w:tc>
          <w:tcPr>
            <w:tcW w:w="1308" w:type="dxa"/>
          </w:tcPr>
          <w:p w14:paraId="69F15B1D"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12 month</w:t>
            </w:r>
          </w:p>
        </w:tc>
        <w:tc>
          <w:tcPr>
            <w:tcW w:w="1633" w:type="dxa"/>
          </w:tcPr>
          <w:p w14:paraId="6B4164AA"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46BFB4A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438193D4"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5D10F1D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018C91A5" w14:textId="77777777" w:rsidTr="00AA1F04">
        <w:tc>
          <w:tcPr>
            <w:tcW w:w="1308" w:type="dxa"/>
          </w:tcPr>
          <w:p w14:paraId="1B796405"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13 month</w:t>
            </w:r>
          </w:p>
        </w:tc>
        <w:tc>
          <w:tcPr>
            <w:tcW w:w="1633" w:type="dxa"/>
          </w:tcPr>
          <w:p w14:paraId="1AFECAE4"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3BBA53B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762A408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4DF9C1C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4BBE50D3" w14:textId="77777777" w:rsidTr="00AA1F04">
        <w:tc>
          <w:tcPr>
            <w:tcW w:w="1308" w:type="dxa"/>
          </w:tcPr>
          <w:p w14:paraId="08BC14F3"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Terminal sacrifice</w:t>
            </w:r>
          </w:p>
        </w:tc>
        <w:tc>
          <w:tcPr>
            <w:tcW w:w="1633" w:type="dxa"/>
          </w:tcPr>
          <w:p w14:paraId="327C75F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0/32</w:t>
            </w:r>
          </w:p>
        </w:tc>
        <w:tc>
          <w:tcPr>
            <w:tcW w:w="1308" w:type="dxa"/>
          </w:tcPr>
          <w:p w14:paraId="6BC7235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0/34</w:t>
            </w:r>
          </w:p>
        </w:tc>
        <w:tc>
          <w:tcPr>
            <w:tcW w:w="1433" w:type="dxa"/>
          </w:tcPr>
          <w:p w14:paraId="51A4B50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0/25</w:t>
            </w:r>
          </w:p>
        </w:tc>
        <w:tc>
          <w:tcPr>
            <w:tcW w:w="1580" w:type="dxa"/>
          </w:tcPr>
          <w:p w14:paraId="36C2017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1/31</w:t>
            </w:r>
          </w:p>
        </w:tc>
      </w:tr>
      <w:tr w:rsidR="006D63AA" w:rsidRPr="006D63AA" w14:paraId="6D141403" w14:textId="77777777" w:rsidTr="00AA1F04">
        <w:tc>
          <w:tcPr>
            <w:tcW w:w="1308" w:type="dxa"/>
          </w:tcPr>
          <w:p w14:paraId="5F2F8365"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Died on test</w:t>
            </w:r>
          </w:p>
        </w:tc>
        <w:tc>
          <w:tcPr>
            <w:tcW w:w="1633" w:type="dxa"/>
          </w:tcPr>
          <w:p w14:paraId="3CD0A43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0/24</w:t>
            </w:r>
          </w:p>
        </w:tc>
        <w:tc>
          <w:tcPr>
            <w:tcW w:w="1308" w:type="dxa"/>
          </w:tcPr>
          <w:p w14:paraId="2B399D3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2/24</w:t>
            </w:r>
          </w:p>
        </w:tc>
        <w:tc>
          <w:tcPr>
            <w:tcW w:w="1433" w:type="dxa"/>
          </w:tcPr>
          <w:p w14:paraId="5C52084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0/34</w:t>
            </w:r>
          </w:p>
        </w:tc>
        <w:tc>
          <w:tcPr>
            <w:tcW w:w="1580" w:type="dxa"/>
          </w:tcPr>
          <w:p w14:paraId="52143A7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0/26</w:t>
            </w:r>
          </w:p>
        </w:tc>
      </w:tr>
    </w:tbl>
    <w:p w14:paraId="3650B20C" w14:textId="77777777" w:rsidR="006D63AA" w:rsidRPr="006D63AA" w:rsidRDefault="006D63AA" w:rsidP="006D63AA">
      <w:pPr>
        <w:rPr>
          <w:rFonts w:ascii="Times New Roman" w:hAnsi="Times New Roman" w:cs="Times New Roman"/>
          <w:sz w:val="18"/>
          <w:szCs w:val="18"/>
        </w:rPr>
      </w:pPr>
    </w:p>
    <w:tbl>
      <w:tblPr>
        <w:tblStyle w:val="TableGrid"/>
        <w:tblW w:w="0" w:type="auto"/>
        <w:tblLook w:val="04A0" w:firstRow="1" w:lastRow="0" w:firstColumn="1" w:lastColumn="0" w:noHBand="0" w:noVBand="1"/>
      </w:tblPr>
      <w:tblGrid>
        <w:gridCol w:w="1308"/>
        <w:gridCol w:w="1633"/>
        <w:gridCol w:w="1308"/>
        <w:gridCol w:w="1433"/>
        <w:gridCol w:w="1580"/>
      </w:tblGrid>
      <w:tr w:rsidR="006D63AA" w:rsidRPr="006D63AA" w14:paraId="132CE3C4" w14:textId="77777777" w:rsidTr="00AA1F04">
        <w:tc>
          <w:tcPr>
            <w:tcW w:w="1308" w:type="dxa"/>
          </w:tcPr>
          <w:p w14:paraId="50CB530C"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Carcinoma pituitary</w:t>
            </w:r>
          </w:p>
        </w:tc>
        <w:tc>
          <w:tcPr>
            <w:tcW w:w="5954" w:type="dxa"/>
            <w:gridSpan w:val="4"/>
          </w:tcPr>
          <w:p w14:paraId="233DC149" w14:textId="77777777" w:rsidR="006D63AA" w:rsidRPr="009A48E8" w:rsidRDefault="006D63AA" w:rsidP="00AA1F04">
            <w:pPr>
              <w:jc w:val="center"/>
              <w:rPr>
                <w:rFonts w:ascii="Times New Roman" w:hAnsi="Times New Roman"/>
                <w:b/>
                <w:bCs/>
                <w:sz w:val="18"/>
                <w:szCs w:val="18"/>
              </w:rPr>
            </w:pPr>
            <w:r w:rsidRPr="009A48E8">
              <w:rPr>
                <w:rFonts w:ascii="Times New Roman" w:hAnsi="Times New Roman"/>
                <w:b/>
                <w:bCs/>
                <w:sz w:val="18"/>
                <w:szCs w:val="18"/>
              </w:rPr>
              <w:t>Females</w:t>
            </w:r>
          </w:p>
        </w:tc>
      </w:tr>
      <w:tr w:rsidR="006D63AA" w:rsidRPr="006D63AA" w14:paraId="761858D0" w14:textId="77777777" w:rsidTr="00AA1F04">
        <w:tc>
          <w:tcPr>
            <w:tcW w:w="1308" w:type="dxa"/>
          </w:tcPr>
          <w:p w14:paraId="3C2A8C4D"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Dose level</w:t>
            </w:r>
          </w:p>
        </w:tc>
        <w:tc>
          <w:tcPr>
            <w:tcW w:w="1633" w:type="dxa"/>
          </w:tcPr>
          <w:p w14:paraId="4755455B" w14:textId="70BAC001"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0</w:t>
            </w:r>
            <w:r w:rsidR="00456A86">
              <w:rPr>
                <w:rFonts w:ascii="Times New Roman" w:hAnsi="Times New Roman"/>
                <w:b/>
                <w:bCs/>
                <w:sz w:val="18"/>
                <w:szCs w:val="18"/>
              </w:rPr>
              <w:t xml:space="preserve"> ppm</w:t>
            </w:r>
          </w:p>
        </w:tc>
        <w:tc>
          <w:tcPr>
            <w:tcW w:w="1308" w:type="dxa"/>
          </w:tcPr>
          <w:p w14:paraId="2D5296AA" w14:textId="1BF5C41D"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30</w:t>
            </w:r>
            <w:r w:rsidR="00456A86">
              <w:rPr>
                <w:rFonts w:ascii="Times New Roman" w:hAnsi="Times New Roman"/>
                <w:b/>
                <w:bCs/>
                <w:sz w:val="18"/>
                <w:szCs w:val="18"/>
              </w:rPr>
              <w:t xml:space="preserve"> ppm</w:t>
            </w:r>
          </w:p>
        </w:tc>
        <w:tc>
          <w:tcPr>
            <w:tcW w:w="1433" w:type="dxa"/>
          </w:tcPr>
          <w:p w14:paraId="546AD318" w14:textId="3ECCE3A9"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300</w:t>
            </w:r>
            <w:r w:rsidR="00456A86">
              <w:rPr>
                <w:rFonts w:ascii="Times New Roman" w:hAnsi="Times New Roman"/>
                <w:b/>
                <w:bCs/>
                <w:sz w:val="18"/>
                <w:szCs w:val="18"/>
              </w:rPr>
              <w:t xml:space="preserve"> ppm</w:t>
            </w:r>
          </w:p>
        </w:tc>
        <w:tc>
          <w:tcPr>
            <w:tcW w:w="1580" w:type="dxa"/>
          </w:tcPr>
          <w:p w14:paraId="213129AB" w14:textId="5F1CC15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3000</w:t>
            </w:r>
            <w:r w:rsidR="00456A86">
              <w:rPr>
                <w:rFonts w:ascii="Times New Roman" w:hAnsi="Times New Roman"/>
                <w:b/>
                <w:bCs/>
                <w:sz w:val="18"/>
                <w:szCs w:val="18"/>
              </w:rPr>
              <w:t xml:space="preserve"> ppm</w:t>
            </w:r>
          </w:p>
        </w:tc>
      </w:tr>
      <w:tr w:rsidR="006D63AA" w:rsidRPr="006D63AA" w14:paraId="72878179" w14:textId="77777777" w:rsidTr="00AA1F04">
        <w:tc>
          <w:tcPr>
            <w:tcW w:w="1308" w:type="dxa"/>
          </w:tcPr>
          <w:p w14:paraId="1F141FA5"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12 month</w:t>
            </w:r>
          </w:p>
        </w:tc>
        <w:tc>
          <w:tcPr>
            <w:tcW w:w="1633" w:type="dxa"/>
          </w:tcPr>
          <w:p w14:paraId="620ECEF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6D2795C7"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22A9D347"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681B187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0E307665" w14:textId="77777777" w:rsidTr="00AA1F04">
        <w:tc>
          <w:tcPr>
            <w:tcW w:w="1308" w:type="dxa"/>
          </w:tcPr>
          <w:p w14:paraId="537EE7C8"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13 month</w:t>
            </w:r>
          </w:p>
        </w:tc>
        <w:tc>
          <w:tcPr>
            <w:tcW w:w="1633" w:type="dxa"/>
          </w:tcPr>
          <w:p w14:paraId="468EC1F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6DB4FB0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530FEA07"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2491F353"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1927BAB3" w14:textId="77777777" w:rsidTr="00AA1F04">
        <w:tc>
          <w:tcPr>
            <w:tcW w:w="1308" w:type="dxa"/>
          </w:tcPr>
          <w:p w14:paraId="743ABFDA"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Terminal sacrifice</w:t>
            </w:r>
          </w:p>
        </w:tc>
        <w:tc>
          <w:tcPr>
            <w:tcW w:w="1633" w:type="dxa"/>
          </w:tcPr>
          <w:p w14:paraId="0CDF131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1/32</w:t>
            </w:r>
          </w:p>
        </w:tc>
        <w:tc>
          <w:tcPr>
            <w:tcW w:w="1308" w:type="dxa"/>
          </w:tcPr>
          <w:p w14:paraId="64ED48BA"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0/27</w:t>
            </w:r>
          </w:p>
        </w:tc>
        <w:tc>
          <w:tcPr>
            <w:tcW w:w="1433" w:type="dxa"/>
          </w:tcPr>
          <w:p w14:paraId="7E0BF7C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1/27</w:t>
            </w:r>
          </w:p>
        </w:tc>
        <w:tc>
          <w:tcPr>
            <w:tcW w:w="1580" w:type="dxa"/>
          </w:tcPr>
          <w:p w14:paraId="2C2EC42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5/39</w:t>
            </w:r>
          </w:p>
        </w:tc>
      </w:tr>
      <w:tr w:rsidR="006D63AA" w:rsidRPr="006D63AA" w14:paraId="3DCA452A" w14:textId="77777777" w:rsidTr="00AA1F04">
        <w:tc>
          <w:tcPr>
            <w:tcW w:w="1308" w:type="dxa"/>
          </w:tcPr>
          <w:p w14:paraId="24323727" w14:textId="77777777" w:rsidR="006D63AA" w:rsidRPr="009A48E8" w:rsidRDefault="006D63AA" w:rsidP="00AA1F04">
            <w:pPr>
              <w:rPr>
                <w:rFonts w:ascii="Times New Roman" w:hAnsi="Times New Roman"/>
                <w:b/>
                <w:bCs/>
                <w:sz w:val="18"/>
                <w:szCs w:val="18"/>
              </w:rPr>
            </w:pPr>
            <w:r w:rsidRPr="009A48E8">
              <w:rPr>
                <w:rFonts w:ascii="Times New Roman" w:hAnsi="Times New Roman"/>
                <w:b/>
                <w:bCs/>
                <w:sz w:val="18"/>
                <w:szCs w:val="18"/>
              </w:rPr>
              <w:t>Died on test</w:t>
            </w:r>
          </w:p>
        </w:tc>
        <w:tc>
          <w:tcPr>
            <w:tcW w:w="1633" w:type="dxa"/>
          </w:tcPr>
          <w:p w14:paraId="357A89A4"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2/27</w:t>
            </w:r>
          </w:p>
        </w:tc>
        <w:tc>
          <w:tcPr>
            <w:tcW w:w="1308" w:type="dxa"/>
          </w:tcPr>
          <w:p w14:paraId="38FF3471"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3/30</w:t>
            </w:r>
          </w:p>
        </w:tc>
        <w:tc>
          <w:tcPr>
            <w:tcW w:w="1433" w:type="dxa"/>
          </w:tcPr>
          <w:p w14:paraId="318BA10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4/30</w:t>
            </w:r>
          </w:p>
        </w:tc>
        <w:tc>
          <w:tcPr>
            <w:tcW w:w="1580" w:type="dxa"/>
          </w:tcPr>
          <w:p w14:paraId="54AE4CE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2/18</w:t>
            </w:r>
          </w:p>
        </w:tc>
      </w:tr>
    </w:tbl>
    <w:p w14:paraId="13CC3C05" w14:textId="77777777" w:rsidR="006D63AA" w:rsidRPr="006D63AA" w:rsidRDefault="006D63AA" w:rsidP="006D63AA">
      <w:pPr>
        <w:rPr>
          <w:rFonts w:ascii="Arial" w:hAnsi="Arial" w:cs="Arial"/>
          <w:sz w:val="20"/>
          <w:szCs w:val="20"/>
        </w:rPr>
      </w:pPr>
    </w:p>
    <w:p w14:paraId="0A95921C" w14:textId="7BD9898F" w:rsidR="006D63AA" w:rsidRPr="00914E4A" w:rsidRDefault="006D63AA" w:rsidP="006D63AA">
      <w:pPr>
        <w:rPr>
          <w:rFonts w:ascii="Arial" w:hAnsi="Arial" w:cs="Arial"/>
          <w:b/>
          <w:bCs/>
          <w:sz w:val="18"/>
          <w:szCs w:val="18"/>
        </w:rPr>
      </w:pPr>
      <w:r w:rsidRPr="00914E4A">
        <w:rPr>
          <w:rFonts w:ascii="Arial" w:hAnsi="Arial" w:cs="Arial"/>
          <w:b/>
          <w:bCs/>
          <w:sz w:val="18"/>
          <w:szCs w:val="18"/>
        </w:rPr>
        <w:t>Table 2. Incidence of invasive pituitary carcinoma in brains of chronic, terminal and decedent Sprague Dawley rats</w:t>
      </w:r>
    </w:p>
    <w:tbl>
      <w:tblPr>
        <w:tblStyle w:val="TableGrid"/>
        <w:tblW w:w="0" w:type="auto"/>
        <w:tblLook w:val="04A0" w:firstRow="1" w:lastRow="0" w:firstColumn="1" w:lastColumn="0" w:noHBand="0" w:noVBand="1"/>
      </w:tblPr>
      <w:tblGrid>
        <w:gridCol w:w="1308"/>
        <w:gridCol w:w="1633"/>
        <w:gridCol w:w="1308"/>
        <w:gridCol w:w="1433"/>
        <w:gridCol w:w="1580"/>
      </w:tblGrid>
      <w:tr w:rsidR="006D63AA" w:rsidRPr="006D63AA" w14:paraId="091CECE5" w14:textId="77777777" w:rsidTr="00AA1F04">
        <w:tc>
          <w:tcPr>
            <w:tcW w:w="1308" w:type="dxa"/>
          </w:tcPr>
          <w:p w14:paraId="2712FE43"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Carcinoma brain-pituitary</w:t>
            </w:r>
          </w:p>
        </w:tc>
        <w:tc>
          <w:tcPr>
            <w:tcW w:w="5954" w:type="dxa"/>
            <w:gridSpan w:val="4"/>
          </w:tcPr>
          <w:p w14:paraId="1EB10BC3" w14:textId="77777777" w:rsidR="006D63AA" w:rsidRPr="00456A86" w:rsidRDefault="006D63AA" w:rsidP="00AA1F04">
            <w:pPr>
              <w:jc w:val="center"/>
              <w:rPr>
                <w:rFonts w:ascii="Times New Roman" w:hAnsi="Times New Roman"/>
                <w:b/>
                <w:bCs/>
                <w:sz w:val="18"/>
                <w:szCs w:val="18"/>
              </w:rPr>
            </w:pPr>
            <w:r w:rsidRPr="00456A86">
              <w:rPr>
                <w:rFonts w:ascii="Times New Roman" w:hAnsi="Times New Roman"/>
                <w:b/>
                <w:bCs/>
                <w:sz w:val="18"/>
                <w:szCs w:val="18"/>
              </w:rPr>
              <w:t>Males</w:t>
            </w:r>
          </w:p>
        </w:tc>
      </w:tr>
      <w:tr w:rsidR="006D63AA" w:rsidRPr="006D63AA" w14:paraId="74A09665" w14:textId="77777777" w:rsidTr="00AA1F04">
        <w:tc>
          <w:tcPr>
            <w:tcW w:w="1308" w:type="dxa"/>
          </w:tcPr>
          <w:p w14:paraId="35B8B162"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Dose level</w:t>
            </w:r>
          </w:p>
        </w:tc>
        <w:tc>
          <w:tcPr>
            <w:tcW w:w="1633" w:type="dxa"/>
          </w:tcPr>
          <w:p w14:paraId="0979CC2E" w14:textId="6CEF571D"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0</w:t>
            </w:r>
            <w:r w:rsidR="00456A86">
              <w:rPr>
                <w:rFonts w:ascii="Times New Roman" w:hAnsi="Times New Roman"/>
                <w:b/>
                <w:bCs/>
                <w:sz w:val="18"/>
                <w:szCs w:val="18"/>
              </w:rPr>
              <w:t xml:space="preserve"> ppm</w:t>
            </w:r>
          </w:p>
        </w:tc>
        <w:tc>
          <w:tcPr>
            <w:tcW w:w="1308" w:type="dxa"/>
          </w:tcPr>
          <w:p w14:paraId="209AB071" w14:textId="0D058730"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30</w:t>
            </w:r>
            <w:r w:rsidR="00456A86">
              <w:rPr>
                <w:rFonts w:ascii="Times New Roman" w:hAnsi="Times New Roman"/>
                <w:b/>
                <w:bCs/>
                <w:sz w:val="18"/>
                <w:szCs w:val="18"/>
              </w:rPr>
              <w:t xml:space="preserve"> ppm</w:t>
            </w:r>
          </w:p>
        </w:tc>
        <w:tc>
          <w:tcPr>
            <w:tcW w:w="1433" w:type="dxa"/>
          </w:tcPr>
          <w:p w14:paraId="696FAD93" w14:textId="5067CAC9"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300</w:t>
            </w:r>
            <w:r w:rsidR="00456A86">
              <w:rPr>
                <w:rFonts w:ascii="Times New Roman" w:hAnsi="Times New Roman"/>
                <w:b/>
                <w:bCs/>
                <w:sz w:val="18"/>
                <w:szCs w:val="18"/>
              </w:rPr>
              <w:t xml:space="preserve"> ppm</w:t>
            </w:r>
          </w:p>
        </w:tc>
        <w:tc>
          <w:tcPr>
            <w:tcW w:w="1580" w:type="dxa"/>
          </w:tcPr>
          <w:p w14:paraId="7C62C806" w14:textId="42042D45"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3000</w:t>
            </w:r>
            <w:r w:rsidR="00456A86">
              <w:rPr>
                <w:rFonts w:ascii="Times New Roman" w:hAnsi="Times New Roman"/>
                <w:b/>
                <w:bCs/>
                <w:sz w:val="18"/>
                <w:szCs w:val="18"/>
              </w:rPr>
              <w:t xml:space="preserve"> ppm</w:t>
            </w:r>
          </w:p>
        </w:tc>
      </w:tr>
      <w:tr w:rsidR="006D63AA" w:rsidRPr="006D63AA" w14:paraId="1D343D87" w14:textId="77777777" w:rsidTr="00AA1F04">
        <w:tc>
          <w:tcPr>
            <w:tcW w:w="1308" w:type="dxa"/>
          </w:tcPr>
          <w:p w14:paraId="4FB6A996"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12 month</w:t>
            </w:r>
          </w:p>
        </w:tc>
        <w:tc>
          <w:tcPr>
            <w:tcW w:w="1633" w:type="dxa"/>
          </w:tcPr>
          <w:p w14:paraId="2D94B3F0"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3CC7CCD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580B097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3A77B3A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04E2458A" w14:textId="77777777" w:rsidTr="00AA1F04">
        <w:tc>
          <w:tcPr>
            <w:tcW w:w="1308" w:type="dxa"/>
          </w:tcPr>
          <w:p w14:paraId="7829236E"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13 month</w:t>
            </w:r>
          </w:p>
        </w:tc>
        <w:tc>
          <w:tcPr>
            <w:tcW w:w="1633" w:type="dxa"/>
          </w:tcPr>
          <w:p w14:paraId="5D41266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276BF9F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7462494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79A332D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4CB890F7" w14:textId="77777777" w:rsidTr="00AA1F04">
        <w:tc>
          <w:tcPr>
            <w:tcW w:w="1308" w:type="dxa"/>
          </w:tcPr>
          <w:p w14:paraId="7792741B"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Terminal sacrifice</w:t>
            </w:r>
          </w:p>
        </w:tc>
        <w:tc>
          <w:tcPr>
            <w:tcW w:w="1633" w:type="dxa"/>
          </w:tcPr>
          <w:p w14:paraId="487D19C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0/33</w:t>
            </w:r>
          </w:p>
        </w:tc>
        <w:tc>
          <w:tcPr>
            <w:tcW w:w="1308" w:type="dxa"/>
          </w:tcPr>
          <w:p w14:paraId="0251FB53"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0/34</w:t>
            </w:r>
          </w:p>
        </w:tc>
        <w:tc>
          <w:tcPr>
            <w:tcW w:w="1433" w:type="dxa"/>
          </w:tcPr>
          <w:p w14:paraId="1E235C7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0/25</w:t>
            </w:r>
          </w:p>
        </w:tc>
        <w:tc>
          <w:tcPr>
            <w:tcW w:w="1580" w:type="dxa"/>
          </w:tcPr>
          <w:p w14:paraId="4D9E4B38"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1/34</w:t>
            </w:r>
          </w:p>
        </w:tc>
      </w:tr>
      <w:tr w:rsidR="006D63AA" w:rsidRPr="006D63AA" w14:paraId="7A5E9AC2" w14:textId="77777777" w:rsidTr="00AA1F04">
        <w:tc>
          <w:tcPr>
            <w:tcW w:w="1308" w:type="dxa"/>
          </w:tcPr>
          <w:p w14:paraId="5F9E239A"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Died on test</w:t>
            </w:r>
          </w:p>
        </w:tc>
        <w:tc>
          <w:tcPr>
            <w:tcW w:w="1633" w:type="dxa"/>
          </w:tcPr>
          <w:p w14:paraId="50C8BCE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0/27</w:t>
            </w:r>
          </w:p>
        </w:tc>
        <w:tc>
          <w:tcPr>
            <w:tcW w:w="1308" w:type="dxa"/>
          </w:tcPr>
          <w:p w14:paraId="40041B0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2/26</w:t>
            </w:r>
          </w:p>
        </w:tc>
        <w:tc>
          <w:tcPr>
            <w:tcW w:w="1433" w:type="dxa"/>
          </w:tcPr>
          <w:p w14:paraId="788E847B"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0/35</w:t>
            </w:r>
          </w:p>
        </w:tc>
        <w:tc>
          <w:tcPr>
            <w:tcW w:w="1580" w:type="dxa"/>
          </w:tcPr>
          <w:p w14:paraId="0E7D5CD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0/26</w:t>
            </w:r>
          </w:p>
        </w:tc>
      </w:tr>
    </w:tbl>
    <w:p w14:paraId="1A6406B4" w14:textId="77777777" w:rsidR="006D63AA" w:rsidRPr="006D63AA" w:rsidRDefault="006D63AA" w:rsidP="006D63AA">
      <w:pPr>
        <w:rPr>
          <w:rFonts w:ascii="Times New Roman" w:hAnsi="Times New Roman" w:cs="Times New Roman"/>
          <w:sz w:val="18"/>
          <w:szCs w:val="18"/>
        </w:rPr>
      </w:pPr>
    </w:p>
    <w:tbl>
      <w:tblPr>
        <w:tblStyle w:val="TableGrid"/>
        <w:tblW w:w="0" w:type="auto"/>
        <w:tblLook w:val="04A0" w:firstRow="1" w:lastRow="0" w:firstColumn="1" w:lastColumn="0" w:noHBand="0" w:noVBand="1"/>
      </w:tblPr>
      <w:tblGrid>
        <w:gridCol w:w="1308"/>
        <w:gridCol w:w="1633"/>
        <w:gridCol w:w="1308"/>
        <w:gridCol w:w="1433"/>
        <w:gridCol w:w="1580"/>
      </w:tblGrid>
      <w:tr w:rsidR="006D63AA" w:rsidRPr="006D63AA" w14:paraId="36CC8C41" w14:textId="77777777" w:rsidTr="00AA1F04">
        <w:tc>
          <w:tcPr>
            <w:tcW w:w="1308" w:type="dxa"/>
          </w:tcPr>
          <w:p w14:paraId="0A61F58B"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Carcinoma brain-pituitary</w:t>
            </w:r>
          </w:p>
        </w:tc>
        <w:tc>
          <w:tcPr>
            <w:tcW w:w="5954" w:type="dxa"/>
            <w:gridSpan w:val="4"/>
          </w:tcPr>
          <w:p w14:paraId="6B159A47" w14:textId="77777777" w:rsidR="006D63AA" w:rsidRPr="00456A86" w:rsidRDefault="006D63AA" w:rsidP="00AA1F04">
            <w:pPr>
              <w:jc w:val="center"/>
              <w:rPr>
                <w:rFonts w:ascii="Times New Roman" w:hAnsi="Times New Roman"/>
                <w:b/>
                <w:bCs/>
                <w:sz w:val="18"/>
                <w:szCs w:val="18"/>
              </w:rPr>
            </w:pPr>
            <w:r w:rsidRPr="00456A86">
              <w:rPr>
                <w:rFonts w:ascii="Times New Roman" w:hAnsi="Times New Roman"/>
                <w:b/>
                <w:bCs/>
                <w:sz w:val="18"/>
                <w:szCs w:val="18"/>
              </w:rPr>
              <w:t>Females</w:t>
            </w:r>
          </w:p>
        </w:tc>
      </w:tr>
      <w:tr w:rsidR="006D63AA" w:rsidRPr="006D63AA" w14:paraId="29048D0D" w14:textId="77777777" w:rsidTr="00AA1F04">
        <w:tc>
          <w:tcPr>
            <w:tcW w:w="1308" w:type="dxa"/>
          </w:tcPr>
          <w:p w14:paraId="602D7A32"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Dose level</w:t>
            </w:r>
          </w:p>
        </w:tc>
        <w:tc>
          <w:tcPr>
            <w:tcW w:w="1633" w:type="dxa"/>
          </w:tcPr>
          <w:p w14:paraId="4BB5AF2C" w14:textId="00E074EE"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0</w:t>
            </w:r>
            <w:r w:rsidR="00E97C76">
              <w:rPr>
                <w:rFonts w:ascii="Times New Roman" w:hAnsi="Times New Roman"/>
                <w:b/>
                <w:bCs/>
                <w:sz w:val="18"/>
                <w:szCs w:val="18"/>
              </w:rPr>
              <w:t xml:space="preserve"> ppm</w:t>
            </w:r>
          </w:p>
        </w:tc>
        <w:tc>
          <w:tcPr>
            <w:tcW w:w="1308" w:type="dxa"/>
          </w:tcPr>
          <w:p w14:paraId="140E111D" w14:textId="3782669C"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30</w:t>
            </w:r>
            <w:r w:rsidR="00E97C76">
              <w:rPr>
                <w:rFonts w:ascii="Times New Roman" w:hAnsi="Times New Roman"/>
                <w:b/>
                <w:bCs/>
                <w:sz w:val="18"/>
                <w:szCs w:val="18"/>
              </w:rPr>
              <w:t xml:space="preserve"> ppm</w:t>
            </w:r>
          </w:p>
        </w:tc>
        <w:tc>
          <w:tcPr>
            <w:tcW w:w="1433" w:type="dxa"/>
          </w:tcPr>
          <w:p w14:paraId="7AB34F1D" w14:textId="1A407FB6"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300</w:t>
            </w:r>
            <w:r w:rsidR="00E97C76">
              <w:rPr>
                <w:rFonts w:ascii="Times New Roman" w:hAnsi="Times New Roman"/>
                <w:b/>
                <w:bCs/>
                <w:sz w:val="18"/>
                <w:szCs w:val="18"/>
              </w:rPr>
              <w:t xml:space="preserve"> ppm</w:t>
            </w:r>
          </w:p>
        </w:tc>
        <w:tc>
          <w:tcPr>
            <w:tcW w:w="1580" w:type="dxa"/>
          </w:tcPr>
          <w:p w14:paraId="4BEEF39C" w14:textId="14AD80D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3000</w:t>
            </w:r>
            <w:r w:rsidR="00E97C76">
              <w:rPr>
                <w:rFonts w:ascii="Times New Roman" w:hAnsi="Times New Roman"/>
                <w:b/>
                <w:bCs/>
                <w:sz w:val="18"/>
                <w:szCs w:val="18"/>
              </w:rPr>
              <w:t xml:space="preserve"> ppm</w:t>
            </w:r>
          </w:p>
        </w:tc>
      </w:tr>
      <w:tr w:rsidR="006D63AA" w:rsidRPr="006D63AA" w14:paraId="0E08B5D4" w14:textId="77777777" w:rsidTr="00AA1F04">
        <w:tc>
          <w:tcPr>
            <w:tcW w:w="1308" w:type="dxa"/>
          </w:tcPr>
          <w:p w14:paraId="2EA3FC59"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12 month</w:t>
            </w:r>
          </w:p>
        </w:tc>
        <w:tc>
          <w:tcPr>
            <w:tcW w:w="1633" w:type="dxa"/>
          </w:tcPr>
          <w:p w14:paraId="6414A6E4"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07535A63"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23BF4E7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7D324ED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17EA6274" w14:textId="77777777" w:rsidTr="00AA1F04">
        <w:tc>
          <w:tcPr>
            <w:tcW w:w="1308" w:type="dxa"/>
          </w:tcPr>
          <w:p w14:paraId="7F344062"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13 month</w:t>
            </w:r>
          </w:p>
        </w:tc>
        <w:tc>
          <w:tcPr>
            <w:tcW w:w="1633" w:type="dxa"/>
          </w:tcPr>
          <w:p w14:paraId="1296DC8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308" w:type="dxa"/>
          </w:tcPr>
          <w:p w14:paraId="4097C4E5"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433" w:type="dxa"/>
          </w:tcPr>
          <w:p w14:paraId="19695D7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1580" w:type="dxa"/>
          </w:tcPr>
          <w:p w14:paraId="7A332A4A"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r>
      <w:tr w:rsidR="006D63AA" w:rsidRPr="006D63AA" w14:paraId="53A76EC6" w14:textId="77777777" w:rsidTr="00AA1F04">
        <w:tc>
          <w:tcPr>
            <w:tcW w:w="1308" w:type="dxa"/>
          </w:tcPr>
          <w:p w14:paraId="15CFC280"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Terminal sacrifice</w:t>
            </w:r>
          </w:p>
        </w:tc>
        <w:tc>
          <w:tcPr>
            <w:tcW w:w="1633" w:type="dxa"/>
          </w:tcPr>
          <w:p w14:paraId="5E65717B"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0/33</w:t>
            </w:r>
          </w:p>
        </w:tc>
        <w:tc>
          <w:tcPr>
            <w:tcW w:w="1308" w:type="dxa"/>
          </w:tcPr>
          <w:p w14:paraId="74BF525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2/30</w:t>
            </w:r>
          </w:p>
        </w:tc>
        <w:tc>
          <w:tcPr>
            <w:tcW w:w="1433" w:type="dxa"/>
          </w:tcPr>
          <w:p w14:paraId="6AC80CC8"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2/29</w:t>
            </w:r>
          </w:p>
        </w:tc>
        <w:tc>
          <w:tcPr>
            <w:tcW w:w="1580" w:type="dxa"/>
          </w:tcPr>
          <w:p w14:paraId="179F41A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4/40</w:t>
            </w:r>
          </w:p>
        </w:tc>
      </w:tr>
      <w:tr w:rsidR="006D63AA" w:rsidRPr="006D63AA" w14:paraId="0A99DB4C" w14:textId="77777777" w:rsidTr="00AA1F04">
        <w:tc>
          <w:tcPr>
            <w:tcW w:w="1308" w:type="dxa"/>
          </w:tcPr>
          <w:p w14:paraId="59519578" w14:textId="77777777" w:rsidR="006D63AA" w:rsidRPr="00456A86" w:rsidRDefault="006D63AA" w:rsidP="00AA1F04">
            <w:pPr>
              <w:rPr>
                <w:rFonts w:ascii="Times New Roman" w:hAnsi="Times New Roman"/>
                <w:b/>
                <w:bCs/>
                <w:sz w:val="18"/>
                <w:szCs w:val="18"/>
              </w:rPr>
            </w:pPr>
            <w:r w:rsidRPr="00456A86">
              <w:rPr>
                <w:rFonts w:ascii="Times New Roman" w:hAnsi="Times New Roman"/>
                <w:b/>
                <w:bCs/>
                <w:sz w:val="18"/>
                <w:szCs w:val="18"/>
              </w:rPr>
              <w:t>Died on test</w:t>
            </w:r>
          </w:p>
        </w:tc>
        <w:tc>
          <w:tcPr>
            <w:tcW w:w="1633" w:type="dxa"/>
          </w:tcPr>
          <w:p w14:paraId="29DFF9E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2/27</w:t>
            </w:r>
          </w:p>
        </w:tc>
        <w:tc>
          <w:tcPr>
            <w:tcW w:w="1308" w:type="dxa"/>
          </w:tcPr>
          <w:p w14:paraId="10820C0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2/30</w:t>
            </w:r>
          </w:p>
        </w:tc>
        <w:tc>
          <w:tcPr>
            <w:tcW w:w="1433" w:type="dxa"/>
          </w:tcPr>
          <w:p w14:paraId="681503F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4/31</w:t>
            </w:r>
          </w:p>
        </w:tc>
        <w:tc>
          <w:tcPr>
            <w:tcW w:w="1580" w:type="dxa"/>
          </w:tcPr>
          <w:p w14:paraId="09472D1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2/20</w:t>
            </w:r>
          </w:p>
        </w:tc>
      </w:tr>
    </w:tbl>
    <w:p w14:paraId="4B7EA376" w14:textId="77777777" w:rsidR="006D63AA" w:rsidRPr="006D63AA" w:rsidRDefault="006D63AA" w:rsidP="006D63AA">
      <w:pPr>
        <w:rPr>
          <w:rFonts w:ascii="Arial" w:hAnsi="Arial" w:cs="Arial"/>
          <w:sz w:val="20"/>
          <w:szCs w:val="20"/>
        </w:rPr>
      </w:pPr>
    </w:p>
    <w:p w14:paraId="5451D031" w14:textId="77777777" w:rsidR="006D63AA" w:rsidRPr="006F5A00" w:rsidRDefault="006D63AA" w:rsidP="006D63AA">
      <w:pPr>
        <w:rPr>
          <w:rFonts w:ascii="Arial" w:hAnsi="Arial" w:cs="Arial"/>
          <w:b/>
          <w:bCs/>
          <w:sz w:val="20"/>
          <w:szCs w:val="20"/>
          <w:u w:val="single"/>
        </w:rPr>
      </w:pPr>
      <w:r w:rsidRPr="006F5A00">
        <w:rPr>
          <w:rFonts w:ascii="Arial" w:hAnsi="Arial" w:cs="Arial"/>
          <w:b/>
          <w:bCs/>
          <w:sz w:val="20"/>
          <w:szCs w:val="20"/>
          <w:u w:val="single"/>
        </w:rPr>
        <w:t>Absence of preneoplastic lesions in pituitary gland of treated male and female rats</w:t>
      </w:r>
    </w:p>
    <w:p w14:paraId="61ACB7F9" w14:textId="34876077" w:rsidR="006D63AA" w:rsidRDefault="006D63AA" w:rsidP="006D63AA">
      <w:pPr>
        <w:rPr>
          <w:rFonts w:ascii="Arial" w:hAnsi="Arial" w:cs="Arial"/>
          <w:sz w:val="20"/>
          <w:szCs w:val="20"/>
        </w:rPr>
      </w:pPr>
      <w:r w:rsidRPr="006D63AA">
        <w:rPr>
          <w:rFonts w:ascii="Arial" w:hAnsi="Arial" w:cs="Arial"/>
          <w:sz w:val="20"/>
          <w:szCs w:val="20"/>
        </w:rPr>
        <w:t>Preneoplastic findings such as hyperplasia of the pars distalis of the pituitary gland was not observed in the S-metolachlor-treated rats at 12 and 13 months or at 104 weeks and was not observed in the 28-day and 90-day studies. Preneoplastic and hyperplastic lesions are typically present as precursor alterations associated with pituitary carcinoma development and include focal or diffuse hyperplasia of the pars distalis of the pituitary gland (Brändli-Baiocco et al., 2009). The complete absence of such lesions in the above short-term studies is evidence that the occurrence of pituitary carcinoma in S-metolachlor-treated rats at 104 weeks is spontaneous and not related to treatment.  Furthermore, the pituitary carcinomas did not occur in the S-metolachlor mouse carcinogenicity study and are thus most likely to be spontaneous.</w:t>
      </w:r>
    </w:p>
    <w:p w14:paraId="488C8794" w14:textId="77777777" w:rsidR="00C07469" w:rsidRPr="006D63AA" w:rsidRDefault="00C07469" w:rsidP="006D63AA">
      <w:pPr>
        <w:rPr>
          <w:rFonts w:ascii="Arial" w:hAnsi="Arial" w:cs="Arial"/>
          <w:sz w:val="20"/>
          <w:szCs w:val="20"/>
        </w:rPr>
      </w:pPr>
    </w:p>
    <w:p w14:paraId="3A1AB2EF" w14:textId="77777777" w:rsidR="006D63AA" w:rsidRPr="006F5A00" w:rsidRDefault="006D63AA" w:rsidP="006D63AA">
      <w:pPr>
        <w:rPr>
          <w:rFonts w:ascii="Arial" w:hAnsi="Arial" w:cs="Arial"/>
          <w:b/>
          <w:bCs/>
          <w:sz w:val="20"/>
          <w:szCs w:val="20"/>
          <w:u w:val="single"/>
        </w:rPr>
      </w:pPr>
      <w:r w:rsidRPr="006F5A00">
        <w:rPr>
          <w:rFonts w:ascii="Arial" w:hAnsi="Arial" w:cs="Arial"/>
          <w:b/>
          <w:bCs/>
          <w:sz w:val="20"/>
          <w:szCs w:val="20"/>
          <w:u w:val="single"/>
        </w:rPr>
        <w:t>Absence of statistically significance increase in incidence of pituitary carcinoma</w:t>
      </w:r>
    </w:p>
    <w:p w14:paraId="68C4E269" w14:textId="06FB02A6" w:rsidR="00C07469" w:rsidRDefault="006D63AA" w:rsidP="006D63AA">
      <w:pPr>
        <w:rPr>
          <w:rFonts w:ascii="Arial" w:hAnsi="Arial" w:cs="Arial"/>
          <w:sz w:val="20"/>
          <w:szCs w:val="20"/>
        </w:rPr>
      </w:pPr>
      <w:r w:rsidRPr="006D63AA">
        <w:rPr>
          <w:rFonts w:ascii="Arial" w:hAnsi="Arial" w:cs="Arial"/>
          <w:sz w:val="20"/>
          <w:szCs w:val="20"/>
        </w:rPr>
        <w:t>The increased incidence of pituitary carcinoma in the pituitary and brain of treated male and female animals is not statistically significan</w:t>
      </w:r>
      <w:r w:rsidR="00A33595">
        <w:rPr>
          <w:rFonts w:ascii="Arial" w:hAnsi="Arial" w:cs="Arial"/>
          <w:sz w:val="20"/>
          <w:szCs w:val="20"/>
        </w:rPr>
        <w:t>t (p&lt;0.05 (Chi squared analysis and Fishers Exact Test))</w:t>
      </w:r>
      <w:r w:rsidRPr="006D63AA">
        <w:rPr>
          <w:rFonts w:ascii="Arial" w:hAnsi="Arial" w:cs="Arial"/>
          <w:sz w:val="20"/>
          <w:szCs w:val="20"/>
        </w:rPr>
        <w:t xml:space="preserve"> and does not show a typical do</w:t>
      </w:r>
      <w:r w:rsidR="00282E9F">
        <w:rPr>
          <w:rFonts w:ascii="Arial" w:hAnsi="Arial" w:cs="Arial"/>
          <w:sz w:val="20"/>
          <w:szCs w:val="20"/>
        </w:rPr>
        <w:t>s</w:t>
      </w:r>
      <w:r w:rsidRPr="006D63AA">
        <w:rPr>
          <w:rFonts w:ascii="Arial" w:hAnsi="Arial" w:cs="Arial"/>
          <w:sz w:val="20"/>
          <w:szCs w:val="20"/>
        </w:rPr>
        <w:t xml:space="preserve">e response and is thus not considered to be treatment related. </w:t>
      </w:r>
    </w:p>
    <w:p w14:paraId="710D8697" w14:textId="77777777" w:rsidR="00C07469" w:rsidRDefault="00C07469" w:rsidP="006D63AA">
      <w:pPr>
        <w:rPr>
          <w:rFonts w:ascii="Arial" w:hAnsi="Arial" w:cs="Arial"/>
          <w:sz w:val="20"/>
          <w:szCs w:val="20"/>
        </w:rPr>
      </w:pPr>
    </w:p>
    <w:p w14:paraId="5B712037" w14:textId="6CD11CF2" w:rsidR="0021324C" w:rsidRPr="006F5A00" w:rsidRDefault="006D63AA" w:rsidP="006D63AA">
      <w:pPr>
        <w:rPr>
          <w:rFonts w:ascii="Arial" w:hAnsi="Arial" w:cs="Arial"/>
          <w:b/>
          <w:bCs/>
          <w:sz w:val="20"/>
          <w:szCs w:val="20"/>
          <w:u w:val="single"/>
        </w:rPr>
      </w:pPr>
      <w:r w:rsidRPr="006F5A00">
        <w:rPr>
          <w:rFonts w:ascii="Arial" w:hAnsi="Arial" w:cs="Arial"/>
          <w:b/>
          <w:bCs/>
          <w:sz w:val="20"/>
          <w:szCs w:val="20"/>
          <w:u w:val="single"/>
        </w:rPr>
        <w:lastRenderedPageBreak/>
        <w:t>Comparison of incidence of pituitary carcinoma in the pituitary gland and the brain in the S-</w:t>
      </w:r>
      <w:r w:rsidR="000106F4" w:rsidRPr="006F5A00">
        <w:rPr>
          <w:rFonts w:ascii="Arial" w:hAnsi="Arial" w:cs="Arial"/>
          <w:b/>
          <w:bCs/>
          <w:sz w:val="20"/>
          <w:szCs w:val="20"/>
          <w:u w:val="single"/>
        </w:rPr>
        <w:t>metolachlor</w:t>
      </w:r>
      <w:r w:rsidRPr="006F5A00">
        <w:rPr>
          <w:rFonts w:ascii="Arial" w:hAnsi="Arial" w:cs="Arial"/>
          <w:b/>
          <w:bCs/>
          <w:sz w:val="20"/>
          <w:szCs w:val="20"/>
          <w:u w:val="single"/>
        </w:rPr>
        <w:t xml:space="preserve"> </w:t>
      </w:r>
      <w:proofErr w:type="gramStart"/>
      <w:r w:rsidRPr="006F5A00">
        <w:rPr>
          <w:rFonts w:ascii="Arial" w:hAnsi="Arial" w:cs="Arial"/>
          <w:b/>
          <w:bCs/>
          <w:sz w:val="20"/>
          <w:szCs w:val="20"/>
          <w:u w:val="single"/>
        </w:rPr>
        <w:t>104 week</w:t>
      </w:r>
      <w:proofErr w:type="gramEnd"/>
      <w:r w:rsidRPr="006F5A00">
        <w:rPr>
          <w:rFonts w:ascii="Arial" w:hAnsi="Arial" w:cs="Arial"/>
          <w:b/>
          <w:bCs/>
          <w:sz w:val="20"/>
          <w:szCs w:val="20"/>
          <w:u w:val="single"/>
        </w:rPr>
        <w:t xml:space="preserve"> rat carcinogenicity study with Registry of Industrial Toxicology Animal-Data (RITA)</w:t>
      </w:r>
    </w:p>
    <w:p w14:paraId="75AB829C" w14:textId="30F5A709" w:rsidR="00C7336D" w:rsidRDefault="000604A9" w:rsidP="006D63AA">
      <w:pPr>
        <w:rPr>
          <w:rFonts w:ascii="Arial" w:hAnsi="Arial" w:cs="Arial"/>
          <w:sz w:val="20"/>
          <w:szCs w:val="20"/>
        </w:rPr>
      </w:pPr>
      <w:r>
        <w:rPr>
          <w:rFonts w:ascii="Arial" w:hAnsi="Arial" w:cs="Arial"/>
          <w:sz w:val="20"/>
          <w:szCs w:val="20"/>
        </w:rPr>
        <w:t>An examination of the Regist</w:t>
      </w:r>
      <w:r w:rsidR="00C7336D">
        <w:rPr>
          <w:rFonts w:ascii="Arial" w:hAnsi="Arial" w:cs="Arial"/>
          <w:sz w:val="20"/>
          <w:szCs w:val="20"/>
        </w:rPr>
        <w:t>ry of Industrial Toxicology Animal-Database (RITA) was conducted to provide additional historical control data on the incidence of pituitary tumours.</w:t>
      </w:r>
    </w:p>
    <w:p w14:paraId="5B15CD19" w14:textId="77777777" w:rsidR="0021324C" w:rsidRDefault="0021324C" w:rsidP="006D63AA">
      <w:pPr>
        <w:rPr>
          <w:rFonts w:ascii="Arial" w:hAnsi="Arial" w:cs="Arial"/>
          <w:sz w:val="20"/>
          <w:szCs w:val="20"/>
        </w:rPr>
      </w:pPr>
    </w:p>
    <w:p w14:paraId="6FBADAFC" w14:textId="005792C1" w:rsidR="006D63AA" w:rsidRDefault="006D63AA" w:rsidP="006D63AA">
      <w:pPr>
        <w:rPr>
          <w:rFonts w:ascii="Arial" w:hAnsi="Arial" w:cs="Arial"/>
          <w:sz w:val="20"/>
          <w:szCs w:val="20"/>
        </w:rPr>
      </w:pPr>
      <w:r w:rsidRPr="006D63AA">
        <w:rPr>
          <w:rFonts w:ascii="Arial" w:hAnsi="Arial" w:cs="Arial"/>
          <w:sz w:val="20"/>
          <w:szCs w:val="20"/>
        </w:rPr>
        <w:t xml:space="preserve">Table 3 indicates the incidence of pituitary carcinoma in the pituitary </w:t>
      </w:r>
      <w:r w:rsidR="000106F4" w:rsidRPr="006D63AA">
        <w:rPr>
          <w:rFonts w:ascii="Arial" w:hAnsi="Arial" w:cs="Arial"/>
          <w:sz w:val="20"/>
          <w:szCs w:val="20"/>
        </w:rPr>
        <w:t>gland of</w:t>
      </w:r>
      <w:r w:rsidRPr="006D63AA">
        <w:rPr>
          <w:rFonts w:ascii="Arial" w:hAnsi="Arial" w:cs="Arial"/>
          <w:sz w:val="20"/>
          <w:szCs w:val="20"/>
        </w:rPr>
        <w:t xml:space="preserve"> control Sprague Dawley rats taken from 41 rat carcinogenicity studies conducted at various contract research organisations from 1985 to 2014. Thirteen male animals displayed pituitary carcinoma with an incidence of 0.6% and 62 female animals displayed pituitary carcinoma with an incidence of 2.8 % (maximum and minimum range of 0 to 3.1% in males and 0 to 10% in females).</w:t>
      </w:r>
    </w:p>
    <w:p w14:paraId="796EB7AD" w14:textId="77777777" w:rsidR="0021324C" w:rsidRPr="006D63AA" w:rsidRDefault="0021324C" w:rsidP="006D63AA">
      <w:pPr>
        <w:rPr>
          <w:rFonts w:ascii="Arial" w:hAnsi="Arial" w:cs="Arial"/>
          <w:sz w:val="20"/>
          <w:szCs w:val="20"/>
        </w:rPr>
      </w:pPr>
    </w:p>
    <w:p w14:paraId="6E6FF2E6" w14:textId="27895445" w:rsidR="006D63AA" w:rsidRDefault="006D63AA" w:rsidP="006D63AA">
      <w:pPr>
        <w:rPr>
          <w:rFonts w:ascii="Arial" w:hAnsi="Arial" w:cs="Arial"/>
          <w:sz w:val="20"/>
          <w:szCs w:val="20"/>
        </w:rPr>
      </w:pPr>
      <w:r w:rsidRPr="006D63AA">
        <w:rPr>
          <w:rFonts w:ascii="Arial" w:hAnsi="Arial" w:cs="Arial"/>
          <w:sz w:val="20"/>
          <w:szCs w:val="20"/>
        </w:rPr>
        <w:t xml:space="preserve">Table 4 indicates the incidence of invasive pituitary carcinoma in the brain of control Sprague Dawley rats taken from 41 rat carcinogenicity studies conducted at various contract research organisations from 1985 to 2014.  Seventeen male animals displayed pituitary carcinoma with an incidence of 0.7% and 65 female animals displayed pituitary carcinoma with an incidence of 2.9 % (maximum and minimum range of 0 to 34.6% in males and 0 to 12% in females). </w:t>
      </w:r>
    </w:p>
    <w:p w14:paraId="5A72AE9C" w14:textId="77777777" w:rsidR="0021324C" w:rsidRPr="006D63AA" w:rsidRDefault="0021324C" w:rsidP="006D63AA">
      <w:pPr>
        <w:rPr>
          <w:rFonts w:ascii="Arial" w:hAnsi="Arial" w:cs="Arial"/>
          <w:sz w:val="20"/>
          <w:szCs w:val="20"/>
        </w:rPr>
      </w:pPr>
    </w:p>
    <w:p w14:paraId="57C65D69" w14:textId="1611E6DC" w:rsidR="006D63AA" w:rsidRDefault="000106F4" w:rsidP="006D63AA">
      <w:pPr>
        <w:rPr>
          <w:rFonts w:ascii="Arial" w:hAnsi="Arial" w:cs="Arial"/>
          <w:sz w:val="20"/>
          <w:szCs w:val="20"/>
        </w:rPr>
      </w:pPr>
      <w:r w:rsidRPr="006D63AA">
        <w:rPr>
          <w:rFonts w:ascii="Arial" w:hAnsi="Arial" w:cs="Arial"/>
          <w:sz w:val="20"/>
          <w:szCs w:val="20"/>
        </w:rPr>
        <w:t>Thus,</w:t>
      </w:r>
      <w:r w:rsidR="006D63AA" w:rsidRPr="006D63AA">
        <w:rPr>
          <w:rFonts w:ascii="Arial" w:hAnsi="Arial" w:cs="Arial"/>
          <w:sz w:val="20"/>
          <w:szCs w:val="20"/>
        </w:rPr>
        <w:t xml:space="preserve"> the incidence of 5/39 carcinomas in the pituitary gland and 4/40 in the brain of female terminal, 3000 ppm-treated rats and the incidence in treated terminal and decedent rat pituitaries and brains</w:t>
      </w:r>
      <w:r w:rsidR="0021324C">
        <w:rPr>
          <w:rFonts w:ascii="Arial" w:hAnsi="Arial" w:cs="Arial"/>
          <w:sz w:val="20"/>
          <w:szCs w:val="20"/>
        </w:rPr>
        <w:t xml:space="preserve"> in the metolachlor study</w:t>
      </w:r>
      <w:r w:rsidR="006D63AA" w:rsidRPr="006D63AA">
        <w:rPr>
          <w:rFonts w:ascii="Arial" w:hAnsi="Arial" w:cs="Arial"/>
          <w:sz w:val="20"/>
          <w:szCs w:val="20"/>
        </w:rPr>
        <w:t xml:space="preserve"> </w:t>
      </w:r>
      <w:proofErr w:type="gramStart"/>
      <w:r w:rsidR="006D63AA" w:rsidRPr="006D63AA">
        <w:rPr>
          <w:rFonts w:ascii="Arial" w:hAnsi="Arial" w:cs="Arial"/>
          <w:sz w:val="20"/>
          <w:szCs w:val="20"/>
        </w:rPr>
        <w:t>is considered to be</w:t>
      </w:r>
      <w:proofErr w:type="gramEnd"/>
      <w:r w:rsidR="006D63AA" w:rsidRPr="006D63AA">
        <w:rPr>
          <w:rFonts w:ascii="Arial" w:hAnsi="Arial" w:cs="Arial"/>
          <w:sz w:val="20"/>
          <w:szCs w:val="20"/>
        </w:rPr>
        <w:t xml:space="preserve"> within the historical control data and therefore spontaneous</w:t>
      </w:r>
      <w:r w:rsidR="0021324C">
        <w:rPr>
          <w:rFonts w:ascii="Arial" w:hAnsi="Arial" w:cs="Arial"/>
          <w:sz w:val="20"/>
          <w:szCs w:val="20"/>
        </w:rPr>
        <w:t xml:space="preserve"> and unrelated to treatment.</w:t>
      </w:r>
    </w:p>
    <w:p w14:paraId="47D23CB2" w14:textId="5F65F800" w:rsidR="00D358A6" w:rsidRDefault="0063365A" w:rsidP="006D63AA">
      <w:pPr>
        <w:rPr>
          <w:rFonts w:ascii="Arial" w:hAnsi="Arial" w:cs="Arial"/>
          <w:sz w:val="20"/>
          <w:szCs w:val="20"/>
        </w:rPr>
      </w:pPr>
      <w:r>
        <w:rPr>
          <w:rFonts w:ascii="Arial" w:hAnsi="Arial" w:cs="Arial"/>
          <w:sz w:val="20"/>
          <w:szCs w:val="20"/>
        </w:rPr>
        <w:object w:dxaOrig="1538" w:dyaOrig="994" w14:anchorId="7C1AB0CD">
          <v:shape id="_x0000_i1026" type="#_x0000_t75" style="width:76.9pt;height:49.7pt" o:ole="">
            <v:imagedata r:id="rId15" o:title=""/>
          </v:shape>
          <o:OLEObject Type="Embed" ProgID="AcroExch.Document.DC" ShapeID="_x0000_i1026" DrawAspect="Icon" ObjectID="_1692015724" r:id="rId16"/>
        </w:object>
      </w:r>
    </w:p>
    <w:p w14:paraId="36AB92FE" w14:textId="2AFDFB5D" w:rsidR="00BF69ED" w:rsidRDefault="00BF69ED" w:rsidP="006D63AA">
      <w:pPr>
        <w:rPr>
          <w:rFonts w:ascii="Arial" w:hAnsi="Arial" w:cs="Arial"/>
          <w:sz w:val="20"/>
          <w:szCs w:val="20"/>
        </w:rPr>
      </w:pPr>
      <w:r>
        <w:rPr>
          <w:rFonts w:ascii="Arial" w:hAnsi="Arial" w:cs="Arial"/>
          <w:sz w:val="20"/>
          <w:szCs w:val="20"/>
        </w:rPr>
        <w:object w:dxaOrig="1538" w:dyaOrig="994" w14:anchorId="6CA0E9C9">
          <v:shape id="_x0000_i1027" type="#_x0000_t75" style="width:76.9pt;height:49.7pt" o:ole="">
            <v:imagedata r:id="rId17" o:title=""/>
          </v:shape>
          <o:OLEObject Type="Embed" ProgID="AcroExch.Document.DC" ShapeID="_x0000_i1027" DrawAspect="Icon" ObjectID="_1692015725" r:id="rId18"/>
        </w:object>
      </w:r>
    </w:p>
    <w:p w14:paraId="7AC90050" w14:textId="77777777" w:rsidR="00C07469" w:rsidRPr="006D63AA" w:rsidRDefault="00C07469" w:rsidP="006D63AA">
      <w:pPr>
        <w:rPr>
          <w:rFonts w:ascii="Arial" w:hAnsi="Arial" w:cs="Arial"/>
          <w:sz w:val="20"/>
          <w:szCs w:val="20"/>
        </w:rPr>
      </w:pPr>
    </w:p>
    <w:p w14:paraId="6FFA68B9" w14:textId="77777777" w:rsidR="006D63AA" w:rsidRPr="006F5A00" w:rsidRDefault="006D63AA" w:rsidP="006D63AA">
      <w:pPr>
        <w:rPr>
          <w:rFonts w:ascii="Arial" w:hAnsi="Arial" w:cs="Arial"/>
          <w:b/>
          <w:bCs/>
          <w:sz w:val="20"/>
          <w:szCs w:val="20"/>
          <w:u w:val="single"/>
        </w:rPr>
      </w:pPr>
      <w:r w:rsidRPr="006F5A00">
        <w:rPr>
          <w:rFonts w:ascii="Arial" w:hAnsi="Arial" w:cs="Arial"/>
          <w:b/>
          <w:bCs/>
          <w:sz w:val="20"/>
          <w:szCs w:val="20"/>
          <w:u w:val="single"/>
        </w:rPr>
        <w:t>Conclusion</w:t>
      </w:r>
    </w:p>
    <w:p w14:paraId="74906A67" w14:textId="77777777" w:rsidR="006D63AA" w:rsidRPr="006D63AA" w:rsidRDefault="006D63AA" w:rsidP="006D63AA">
      <w:pPr>
        <w:rPr>
          <w:rFonts w:ascii="Arial" w:hAnsi="Arial" w:cs="Arial"/>
          <w:sz w:val="20"/>
          <w:szCs w:val="20"/>
        </w:rPr>
      </w:pPr>
      <w:r w:rsidRPr="006D63AA">
        <w:rPr>
          <w:rFonts w:ascii="Arial" w:hAnsi="Arial" w:cs="Arial"/>
          <w:sz w:val="20"/>
          <w:szCs w:val="20"/>
        </w:rPr>
        <w:t xml:space="preserve">The pituitary carcinomas are most likely to be spontaneous tumors since there is no evidence of preneoplastic lesions, the incidence is not statistically </w:t>
      </w:r>
      <w:proofErr w:type="gramStart"/>
      <w:r w:rsidRPr="006D63AA">
        <w:rPr>
          <w:rFonts w:ascii="Arial" w:hAnsi="Arial" w:cs="Arial"/>
          <w:sz w:val="20"/>
          <w:szCs w:val="20"/>
        </w:rPr>
        <w:t>significant</w:t>
      </w:r>
      <w:proofErr w:type="gramEnd"/>
      <w:r w:rsidRPr="006D63AA">
        <w:rPr>
          <w:rFonts w:ascii="Arial" w:hAnsi="Arial" w:cs="Arial"/>
          <w:sz w:val="20"/>
          <w:szCs w:val="20"/>
        </w:rPr>
        <w:t xml:space="preserve"> or dose related and the incidence is within the historical control data derived from the Registry of Industrial Toxicology Animal-Data. </w:t>
      </w:r>
    </w:p>
    <w:p w14:paraId="634EF285" w14:textId="77777777" w:rsidR="006D63AA" w:rsidRPr="006D63AA" w:rsidRDefault="006D63AA" w:rsidP="006D63AA">
      <w:pPr>
        <w:rPr>
          <w:rFonts w:ascii="Arial" w:hAnsi="Arial" w:cs="Arial"/>
          <w:sz w:val="20"/>
          <w:szCs w:val="20"/>
        </w:rPr>
      </w:pPr>
    </w:p>
    <w:p w14:paraId="66BAB0F4" w14:textId="77777777" w:rsidR="006D63AA" w:rsidRPr="006F5A00" w:rsidRDefault="006D63AA" w:rsidP="006D63AA">
      <w:pPr>
        <w:rPr>
          <w:rFonts w:ascii="Arial" w:hAnsi="Arial" w:cs="Arial"/>
          <w:b/>
          <w:bCs/>
          <w:sz w:val="20"/>
          <w:szCs w:val="20"/>
          <w:u w:val="single"/>
        </w:rPr>
      </w:pPr>
      <w:r w:rsidRPr="006F5A00">
        <w:rPr>
          <w:rFonts w:ascii="Arial" w:hAnsi="Arial" w:cs="Arial"/>
          <w:b/>
          <w:bCs/>
          <w:sz w:val="20"/>
          <w:szCs w:val="20"/>
          <w:u w:val="single"/>
        </w:rPr>
        <w:t>References</w:t>
      </w:r>
    </w:p>
    <w:p w14:paraId="23237C46" w14:textId="712B1384" w:rsidR="006D63AA" w:rsidRDefault="006D63AA" w:rsidP="006D63AA">
      <w:pPr>
        <w:rPr>
          <w:rFonts w:ascii="Arial" w:hAnsi="Arial" w:cs="Arial"/>
          <w:sz w:val="20"/>
          <w:szCs w:val="20"/>
        </w:rPr>
      </w:pPr>
      <w:r w:rsidRPr="006D63AA">
        <w:rPr>
          <w:rFonts w:ascii="Arial" w:hAnsi="Arial" w:cs="Arial"/>
          <w:sz w:val="20"/>
          <w:szCs w:val="20"/>
        </w:rPr>
        <w:t xml:space="preserve">Brändli-Baiocco A, Balme E, Bruder M, Chandra S, Hellmann J, Hoenerhoff MJ, Kambara T, Landes C, Lenz B, Mense M, Rittinghausen S, Satoh H, Schorsch F, Seeliger F, Tanaka T, Tsuchitani M, Wojcinski Z, Rosol TJ. 2018, Nonproliferative and Proliferative Lesions of the Rat and Mouse Endocrine System. J Toxicol Pathol.;31(3 Suppl):1S-95S. </w:t>
      </w:r>
    </w:p>
    <w:p w14:paraId="1C989D40" w14:textId="77777777" w:rsidR="00186FB0" w:rsidRPr="006D63AA" w:rsidRDefault="00186FB0" w:rsidP="006D63AA">
      <w:pPr>
        <w:rPr>
          <w:rFonts w:ascii="Arial" w:hAnsi="Arial" w:cs="Arial"/>
          <w:sz w:val="20"/>
          <w:szCs w:val="20"/>
        </w:rPr>
      </w:pPr>
    </w:p>
    <w:p w14:paraId="26D04615" w14:textId="77777777" w:rsidR="00186FB0" w:rsidRDefault="00186FB0" w:rsidP="00186FB0">
      <w:pPr>
        <w:pStyle w:val="BodyText"/>
        <w:spacing w:line="273" w:lineRule="auto"/>
        <w:ind w:left="0"/>
      </w:pPr>
      <w:r>
        <w:t>Anonymous</w:t>
      </w:r>
      <w:r w:rsidRPr="00E407EC">
        <w:t xml:space="preserve">, 1983. Metolachlor: Two year chronic oral toxicity and oncogenicity study with metolachlor in albino rats. </w:t>
      </w:r>
      <w:r>
        <w:t>I</w:t>
      </w:r>
      <w:r w:rsidRPr="00E407EC">
        <w:t>ssued 02 May 1983; Amendment No. 1 to final report, issued 29 April 1985; Amendment No. 2 to final report issued 11 March 1986; Amendment No. 3 to final report issued 03 November 1988; Amendment No. 4 to final report issued 01 December 1988; Unpublished.</w:t>
      </w:r>
    </w:p>
    <w:p w14:paraId="435A102B" w14:textId="77777777" w:rsidR="00186FB0" w:rsidRDefault="00186FB0" w:rsidP="006D63AA">
      <w:pPr>
        <w:rPr>
          <w:rFonts w:ascii="Arial" w:hAnsi="Arial" w:cs="Arial"/>
          <w:sz w:val="20"/>
          <w:szCs w:val="20"/>
        </w:rPr>
      </w:pPr>
    </w:p>
    <w:p w14:paraId="3534F323" w14:textId="1F1D5532" w:rsidR="006D63AA" w:rsidRPr="00A14403" w:rsidRDefault="006D63AA" w:rsidP="006D63AA">
      <w:pPr>
        <w:rPr>
          <w:rFonts w:ascii="Arial" w:hAnsi="Arial" w:cs="Arial"/>
          <w:b/>
          <w:bCs/>
          <w:sz w:val="18"/>
          <w:szCs w:val="18"/>
        </w:rPr>
      </w:pPr>
      <w:r w:rsidRPr="00A14403">
        <w:rPr>
          <w:rFonts w:ascii="Arial" w:hAnsi="Arial" w:cs="Arial"/>
          <w:b/>
          <w:bCs/>
          <w:sz w:val="18"/>
          <w:szCs w:val="18"/>
        </w:rPr>
        <w:t xml:space="preserve">Table 3. Incidence of pituitary carcinoma in the pituitary glands of control Sprague Dawley rats after 104 weeks. </w:t>
      </w:r>
    </w:p>
    <w:p w14:paraId="4B606373" w14:textId="77777777" w:rsidR="006D63AA" w:rsidRPr="006D63AA" w:rsidRDefault="006D63AA" w:rsidP="006D63AA">
      <w:pPr>
        <w:rPr>
          <w:rFonts w:ascii="Arial" w:hAnsi="Arial" w:cs="Arial"/>
          <w:sz w:val="20"/>
          <w:szCs w:val="20"/>
        </w:rPr>
      </w:pPr>
      <w:r w:rsidRPr="006D63AA">
        <w:rPr>
          <w:rFonts w:ascii="Arial" w:hAnsi="Arial" w:cs="Arial"/>
          <w:sz w:val="20"/>
          <w:szCs w:val="20"/>
        </w:rPr>
        <w:t xml:space="preserve"> </w:t>
      </w:r>
    </w:p>
    <w:tbl>
      <w:tblPr>
        <w:tblStyle w:val="TableGrid"/>
        <w:tblW w:w="9016" w:type="dxa"/>
        <w:tblLook w:val="04A0" w:firstRow="1" w:lastRow="0" w:firstColumn="1" w:lastColumn="0" w:noHBand="0" w:noVBand="1"/>
      </w:tblPr>
      <w:tblGrid>
        <w:gridCol w:w="859"/>
        <w:gridCol w:w="1012"/>
        <w:gridCol w:w="1084"/>
        <w:gridCol w:w="1048"/>
        <w:gridCol w:w="851"/>
        <w:gridCol w:w="889"/>
        <w:gridCol w:w="764"/>
        <w:gridCol w:w="881"/>
        <w:gridCol w:w="864"/>
        <w:gridCol w:w="764"/>
      </w:tblGrid>
      <w:tr w:rsidR="006D63AA" w:rsidRPr="006D63AA" w14:paraId="56210CF1" w14:textId="77777777" w:rsidTr="00AA1F04">
        <w:tc>
          <w:tcPr>
            <w:tcW w:w="859" w:type="dxa"/>
          </w:tcPr>
          <w:p w14:paraId="4BD41588"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Study</w:t>
            </w:r>
          </w:p>
        </w:tc>
        <w:tc>
          <w:tcPr>
            <w:tcW w:w="1012" w:type="dxa"/>
          </w:tcPr>
          <w:p w14:paraId="224AEBAF"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Start (m/y)</w:t>
            </w:r>
          </w:p>
        </w:tc>
        <w:tc>
          <w:tcPr>
            <w:tcW w:w="1084" w:type="dxa"/>
          </w:tcPr>
          <w:p w14:paraId="2F4053EB"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Duration (months)</w:t>
            </w:r>
          </w:p>
        </w:tc>
        <w:tc>
          <w:tcPr>
            <w:tcW w:w="1048" w:type="dxa"/>
          </w:tcPr>
          <w:p w14:paraId="51E032D1"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Strain</w:t>
            </w:r>
          </w:p>
        </w:tc>
        <w:tc>
          <w:tcPr>
            <w:tcW w:w="851" w:type="dxa"/>
          </w:tcPr>
          <w:p w14:paraId="210A4A9A"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Total exam</w:t>
            </w:r>
          </w:p>
        </w:tc>
        <w:tc>
          <w:tcPr>
            <w:tcW w:w="889" w:type="dxa"/>
          </w:tcPr>
          <w:p w14:paraId="22DCC526"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With Lesion</w:t>
            </w:r>
          </w:p>
        </w:tc>
        <w:tc>
          <w:tcPr>
            <w:tcW w:w="764" w:type="dxa"/>
          </w:tcPr>
          <w:p w14:paraId="0A83F60F"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w:t>
            </w:r>
          </w:p>
        </w:tc>
        <w:tc>
          <w:tcPr>
            <w:tcW w:w="881" w:type="dxa"/>
          </w:tcPr>
          <w:p w14:paraId="03835A38"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Total</w:t>
            </w:r>
          </w:p>
          <w:p w14:paraId="6128D5BB"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Exam.</w:t>
            </w:r>
          </w:p>
        </w:tc>
        <w:tc>
          <w:tcPr>
            <w:tcW w:w="864" w:type="dxa"/>
          </w:tcPr>
          <w:p w14:paraId="769C5A65"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With lesion</w:t>
            </w:r>
          </w:p>
        </w:tc>
        <w:tc>
          <w:tcPr>
            <w:tcW w:w="764" w:type="dxa"/>
          </w:tcPr>
          <w:p w14:paraId="6744D15F"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w:t>
            </w:r>
          </w:p>
        </w:tc>
      </w:tr>
      <w:tr w:rsidR="006D63AA" w:rsidRPr="006D63AA" w14:paraId="27CB19D7" w14:textId="77777777" w:rsidTr="00AA1F04">
        <w:tc>
          <w:tcPr>
            <w:tcW w:w="859" w:type="dxa"/>
          </w:tcPr>
          <w:p w14:paraId="4CFA54D0" w14:textId="77777777" w:rsidR="006D63AA" w:rsidRPr="006D63AA" w:rsidRDefault="006D63AA" w:rsidP="00AA1F04">
            <w:pPr>
              <w:spacing w:after="160" w:line="259" w:lineRule="auto"/>
              <w:rPr>
                <w:rFonts w:ascii="Times New Roman" w:hAnsi="Times New Roman"/>
                <w:b/>
                <w:bCs/>
                <w:sz w:val="18"/>
                <w:szCs w:val="18"/>
              </w:rPr>
            </w:pPr>
          </w:p>
        </w:tc>
        <w:tc>
          <w:tcPr>
            <w:tcW w:w="1012" w:type="dxa"/>
          </w:tcPr>
          <w:p w14:paraId="3A94928B" w14:textId="77777777" w:rsidR="006D63AA" w:rsidRPr="006D63AA" w:rsidRDefault="006D63AA" w:rsidP="00AA1F04">
            <w:pPr>
              <w:spacing w:after="160" w:line="259" w:lineRule="auto"/>
              <w:rPr>
                <w:rFonts w:ascii="Times New Roman" w:hAnsi="Times New Roman"/>
                <w:b/>
                <w:bCs/>
                <w:sz w:val="18"/>
                <w:szCs w:val="18"/>
              </w:rPr>
            </w:pPr>
          </w:p>
        </w:tc>
        <w:tc>
          <w:tcPr>
            <w:tcW w:w="1084" w:type="dxa"/>
          </w:tcPr>
          <w:p w14:paraId="70C6B64F" w14:textId="77777777" w:rsidR="006D63AA" w:rsidRPr="006D63AA" w:rsidRDefault="006D63AA" w:rsidP="00AA1F04">
            <w:pPr>
              <w:spacing w:after="160" w:line="259" w:lineRule="auto"/>
              <w:rPr>
                <w:rFonts w:ascii="Times New Roman" w:hAnsi="Times New Roman"/>
                <w:b/>
                <w:bCs/>
                <w:sz w:val="18"/>
                <w:szCs w:val="18"/>
              </w:rPr>
            </w:pPr>
          </w:p>
        </w:tc>
        <w:tc>
          <w:tcPr>
            <w:tcW w:w="1048" w:type="dxa"/>
          </w:tcPr>
          <w:p w14:paraId="124CF069" w14:textId="77777777" w:rsidR="006D63AA" w:rsidRPr="006D63AA" w:rsidRDefault="006D63AA" w:rsidP="00AA1F04">
            <w:pPr>
              <w:spacing w:after="160" w:line="259" w:lineRule="auto"/>
              <w:rPr>
                <w:rFonts w:ascii="Times New Roman" w:hAnsi="Times New Roman"/>
                <w:b/>
                <w:bCs/>
                <w:sz w:val="18"/>
                <w:szCs w:val="18"/>
              </w:rPr>
            </w:pPr>
          </w:p>
        </w:tc>
        <w:tc>
          <w:tcPr>
            <w:tcW w:w="2504" w:type="dxa"/>
            <w:gridSpan w:val="3"/>
          </w:tcPr>
          <w:p w14:paraId="2CAF9B6D"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Male</w:t>
            </w:r>
          </w:p>
        </w:tc>
        <w:tc>
          <w:tcPr>
            <w:tcW w:w="2509" w:type="dxa"/>
            <w:gridSpan w:val="3"/>
          </w:tcPr>
          <w:p w14:paraId="67EA6FAC" w14:textId="77777777" w:rsidR="006D63AA" w:rsidRPr="006D63AA" w:rsidRDefault="006D63AA" w:rsidP="00AA1F04">
            <w:pPr>
              <w:spacing w:after="160" w:line="259" w:lineRule="auto"/>
              <w:rPr>
                <w:rFonts w:ascii="Times New Roman" w:hAnsi="Times New Roman"/>
                <w:b/>
                <w:bCs/>
                <w:sz w:val="18"/>
                <w:szCs w:val="18"/>
              </w:rPr>
            </w:pPr>
            <w:r w:rsidRPr="006D63AA">
              <w:rPr>
                <w:rFonts w:ascii="Times New Roman" w:hAnsi="Times New Roman"/>
                <w:b/>
                <w:bCs/>
                <w:sz w:val="18"/>
                <w:szCs w:val="18"/>
              </w:rPr>
              <w:t>Female</w:t>
            </w:r>
          </w:p>
        </w:tc>
      </w:tr>
      <w:tr w:rsidR="006D63AA" w:rsidRPr="006D63AA" w14:paraId="7308A660" w14:textId="77777777" w:rsidTr="00AA1F04">
        <w:tc>
          <w:tcPr>
            <w:tcW w:w="859" w:type="dxa"/>
          </w:tcPr>
          <w:p w14:paraId="35AB065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w:t>
            </w:r>
          </w:p>
        </w:tc>
        <w:tc>
          <w:tcPr>
            <w:tcW w:w="1012" w:type="dxa"/>
          </w:tcPr>
          <w:p w14:paraId="7D1F7BD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08/1985</w:t>
            </w:r>
          </w:p>
        </w:tc>
        <w:tc>
          <w:tcPr>
            <w:tcW w:w="1084" w:type="dxa"/>
          </w:tcPr>
          <w:p w14:paraId="3BDEDC7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6FBBC64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11B2428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7EADDEA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F4452D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2B2ABA6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213CDE9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373478B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2.0</w:t>
            </w:r>
          </w:p>
        </w:tc>
      </w:tr>
      <w:tr w:rsidR="006D63AA" w:rsidRPr="006D63AA" w14:paraId="071E8850" w14:textId="77777777" w:rsidTr="00AA1F04">
        <w:tc>
          <w:tcPr>
            <w:tcW w:w="859" w:type="dxa"/>
          </w:tcPr>
          <w:p w14:paraId="2DE3A82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12" w:type="dxa"/>
          </w:tcPr>
          <w:p w14:paraId="11B70D5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08/1985</w:t>
            </w:r>
          </w:p>
        </w:tc>
        <w:tc>
          <w:tcPr>
            <w:tcW w:w="1084" w:type="dxa"/>
          </w:tcPr>
          <w:p w14:paraId="3687209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78FA08D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2B32CF1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57407AA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5FAE40D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4.0</w:t>
            </w:r>
          </w:p>
        </w:tc>
        <w:tc>
          <w:tcPr>
            <w:tcW w:w="881" w:type="dxa"/>
          </w:tcPr>
          <w:p w14:paraId="3AF97E3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106B301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7B1F9ED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1DE6159D" w14:textId="77777777" w:rsidTr="00AA1F04">
        <w:tc>
          <w:tcPr>
            <w:tcW w:w="859" w:type="dxa"/>
          </w:tcPr>
          <w:p w14:paraId="39601AA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29</w:t>
            </w:r>
          </w:p>
        </w:tc>
        <w:tc>
          <w:tcPr>
            <w:tcW w:w="1012" w:type="dxa"/>
          </w:tcPr>
          <w:p w14:paraId="36EAB42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04/1988</w:t>
            </w:r>
          </w:p>
        </w:tc>
        <w:tc>
          <w:tcPr>
            <w:tcW w:w="1084" w:type="dxa"/>
          </w:tcPr>
          <w:p w14:paraId="650F482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26</w:t>
            </w:r>
          </w:p>
        </w:tc>
        <w:tc>
          <w:tcPr>
            <w:tcW w:w="1048" w:type="dxa"/>
          </w:tcPr>
          <w:p w14:paraId="16504BF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217F6BB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3053562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081C920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4B1BB09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0051C58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w:t>
            </w:r>
          </w:p>
        </w:tc>
        <w:tc>
          <w:tcPr>
            <w:tcW w:w="764" w:type="dxa"/>
          </w:tcPr>
          <w:p w14:paraId="5C149D5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r>
      <w:tr w:rsidR="006D63AA" w:rsidRPr="006D63AA" w14:paraId="6AAE5F4A" w14:textId="77777777" w:rsidTr="00AA1F04">
        <w:tc>
          <w:tcPr>
            <w:tcW w:w="859" w:type="dxa"/>
          </w:tcPr>
          <w:p w14:paraId="1ED7F09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35</w:t>
            </w:r>
          </w:p>
        </w:tc>
        <w:tc>
          <w:tcPr>
            <w:tcW w:w="1012" w:type="dxa"/>
          </w:tcPr>
          <w:p w14:paraId="5D34BDE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08/1987</w:t>
            </w:r>
          </w:p>
        </w:tc>
        <w:tc>
          <w:tcPr>
            <w:tcW w:w="1084" w:type="dxa"/>
          </w:tcPr>
          <w:p w14:paraId="4B66D90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439FE62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684CA05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70</w:t>
            </w:r>
          </w:p>
        </w:tc>
        <w:tc>
          <w:tcPr>
            <w:tcW w:w="889" w:type="dxa"/>
          </w:tcPr>
          <w:p w14:paraId="5EAFD1F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1A17D37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2.9</w:t>
            </w:r>
          </w:p>
        </w:tc>
        <w:tc>
          <w:tcPr>
            <w:tcW w:w="881" w:type="dxa"/>
          </w:tcPr>
          <w:p w14:paraId="1F176B8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70</w:t>
            </w:r>
          </w:p>
        </w:tc>
        <w:tc>
          <w:tcPr>
            <w:tcW w:w="864" w:type="dxa"/>
          </w:tcPr>
          <w:p w14:paraId="6085970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w:t>
            </w:r>
          </w:p>
        </w:tc>
        <w:tc>
          <w:tcPr>
            <w:tcW w:w="764" w:type="dxa"/>
          </w:tcPr>
          <w:p w14:paraId="7FFEBD3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7.1</w:t>
            </w:r>
          </w:p>
        </w:tc>
      </w:tr>
      <w:tr w:rsidR="006D63AA" w:rsidRPr="006D63AA" w14:paraId="3ACF4B9C" w14:textId="77777777" w:rsidTr="00AA1F04">
        <w:tc>
          <w:tcPr>
            <w:tcW w:w="859" w:type="dxa"/>
          </w:tcPr>
          <w:p w14:paraId="3E8A989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40</w:t>
            </w:r>
          </w:p>
        </w:tc>
        <w:tc>
          <w:tcPr>
            <w:tcW w:w="1012" w:type="dxa"/>
          </w:tcPr>
          <w:p w14:paraId="660C924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09/1988</w:t>
            </w:r>
          </w:p>
        </w:tc>
        <w:tc>
          <w:tcPr>
            <w:tcW w:w="1084" w:type="dxa"/>
          </w:tcPr>
          <w:p w14:paraId="0B53805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1D6F29F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4CAA214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35CB893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5C5CF14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2.0</w:t>
            </w:r>
          </w:p>
        </w:tc>
        <w:tc>
          <w:tcPr>
            <w:tcW w:w="881" w:type="dxa"/>
          </w:tcPr>
          <w:p w14:paraId="74A218B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099C484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w:t>
            </w:r>
          </w:p>
        </w:tc>
        <w:tc>
          <w:tcPr>
            <w:tcW w:w="764" w:type="dxa"/>
          </w:tcPr>
          <w:p w14:paraId="4B8EA7F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12.0</w:t>
            </w:r>
          </w:p>
        </w:tc>
      </w:tr>
      <w:tr w:rsidR="006D63AA" w:rsidRPr="006D63AA" w14:paraId="673961B9" w14:textId="77777777" w:rsidTr="00AA1F04">
        <w:tc>
          <w:tcPr>
            <w:tcW w:w="859" w:type="dxa"/>
          </w:tcPr>
          <w:p w14:paraId="3D946A1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42</w:t>
            </w:r>
          </w:p>
        </w:tc>
        <w:tc>
          <w:tcPr>
            <w:tcW w:w="1012" w:type="dxa"/>
          </w:tcPr>
          <w:p w14:paraId="01B642E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05/1988</w:t>
            </w:r>
          </w:p>
        </w:tc>
        <w:tc>
          <w:tcPr>
            <w:tcW w:w="1084" w:type="dxa"/>
          </w:tcPr>
          <w:p w14:paraId="4831764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2C92696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07E200A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043F48D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0ADAB2A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3049A3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629E13B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656823F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4.0</w:t>
            </w:r>
          </w:p>
        </w:tc>
      </w:tr>
      <w:tr w:rsidR="006D63AA" w:rsidRPr="006D63AA" w14:paraId="47A63922" w14:textId="77777777" w:rsidTr="00AA1F04">
        <w:tc>
          <w:tcPr>
            <w:tcW w:w="859" w:type="dxa"/>
          </w:tcPr>
          <w:p w14:paraId="1F66D49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45</w:t>
            </w:r>
          </w:p>
        </w:tc>
        <w:tc>
          <w:tcPr>
            <w:tcW w:w="1012" w:type="dxa"/>
          </w:tcPr>
          <w:p w14:paraId="46F7862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09/1989</w:t>
            </w:r>
          </w:p>
        </w:tc>
        <w:tc>
          <w:tcPr>
            <w:tcW w:w="1084" w:type="dxa"/>
          </w:tcPr>
          <w:p w14:paraId="20E1FDA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18CBC83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5CCC4E0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89" w:type="dxa"/>
          </w:tcPr>
          <w:p w14:paraId="24D9516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4014E2D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1.8</w:t>
            </w:r>
          </w:p>
        </w:tc>
        <w:tc>
          <w:tcPr>
            <w:tcW w:w="881" w:type="dxa"/>
          </w:tcPr>
          <w:p w14:paraId="7C4F26B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64" w:type="dxa"/>
          </w:tcPr>
          <w:p w14:paraId="038C7DA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3FBCC38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5BB4AF10" w14:textId="77777777" w:rsidTr="00AA1F04">
        <w:tc>
          <w:tcPr>
            <w:tcW w:w="859" w:type="dxa"/>
          </w:tcPr>
          <w:p w14:paraId="4EEAA97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lastRenderedPageBreak/>
              <w:t>46</w:t>
            </w:r>
          </w:p>
        </w:tc>
        <w:tc>
          <w:tcPr>
            <w:tcW w:w="1012" w:type="dxa"/>
          </w:tcPr>
          <w:p w14:paraId="1B73109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07/1986</w:t>
            </w:r>
          </w:p>
        </w:tc>
        <w:tc>
          <w:tcPr>
            <w:tcW w:w="1084" w:type="dxa"/>
          </w:tcPr>
          <w:p w14:paraId="2850681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2FB52DA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54A4C1C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49</w:t>
            </w:r>
          </w:p>
        </w:tc>
        <w:tc>
          <w:tcPr>
            <w:tcW w:w="889" w:type="dxa"/>
          </w:tcPr>
          <w:p w14:paraId="4FAA908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5D78B0A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7A1E471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769B302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3A9405F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2.0</w:t>
            </w:r>
          </w:p>
        </w:tc>
      </w:tr>
      <w:tr w:rsidR="006D63AA" w:rsidRPr="006D63AA" w14:paraId="6FF31891" w14:textId="77777777" w:rsidTr="00AA1F04">
        <w:tc>
          <w:tcPr>
            <w:tcW w:w="859" w:type="dxa"/>
          </w:tcPr>
          <w:p w14:paraId="3DACE1B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1012" w:type="dxa"/>
          </w:tcPr>
          <w:p w14:paraId="2C5BE85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09/1989</w:t>
            </w:r>
          </w:p>
        </w:tc>
        <w:tc>
          <w:tcPr>
            <w:tcW w:w="1084" w:type="dxa"/>
          </w:tcPr>
          <w:p w14:paraId="5CED610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19AFC99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07D6933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89" w:type="dxa"/>
          </w:tcPr>
          <w:p w14:paraId="4DDA25C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4E9299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3FEDC3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64" w:type="dxa"/>
          </w:tcPr>
          <w:p w14:paraId="1F7794D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994E3C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7E7F1000" w14:textId="77777777" w:rsidTr="00AA1F04">
        <w:tc>
          <w:tcPr>
            <w:tcW w:w="859" w:type="dxa"/>
          </w:tcPr>
          <w:p w14:paraId="5C02534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52</w:t>
            </w:r>
          </w:p>
        </w:tc>
        <w:tc>
          <w:tcPr>
            <w:tcW w:w="1012" w:type="dxa"/>
          </w:tcPr>
          <w:p w14:paraId="6040EA0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07/1986</w:t>
            </w:r>
          </w:p>
        </w:tc>
        <w:tc>
          <w:tcPr>
            <w:tcW w:w="1084" w:type="dxa"/>
          </w:tcPr>
          <w:p w14:paraId="35602E8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45E6765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3555E9E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49</w:t>
            </w:r>
          </w:p>
        </w:tc>
        <w:tc>
          <w:tcPr>
            <w:tcW w:w="889" w:type="dxa"/>
          </w:tcPr>
          <w:p w14:paraId="3BFA182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047D91F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6054BB7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49</w:t>
            </w:r>
          </w:p>
        </w:tc>
        <w:tc>
          <w:tcPr>
            <w:tcW w:w="864" w:type="dxa"/>
          </w:tcPr>
          <w:p w14:paraId="2DA8BA2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3CFAD9B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37683BDC" w14:textId="77777777" w:rsidTr="00AA1F04">
        <w:tc>
          <w:tcPr>
            <w:tcW w:w="859" w:type="dxa"/>
          </w:tcPr>
          <w:p w14:paraId="6B95DDF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57</w:t>
            </w:r>
          </w:p>
        </w:tc>
        <w:tc>
          <w:tcPr>
            <w:tcW w:w="1012" w:type="dxa"/>
          </w:tcPr>
          <w:p w14:paraId="6F7214D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02/1990</w:t>
            </w:r>
          </w:p>
        </w:tc>
        <w:tc>
          <w:tcPr>
            <w:tcW w:w="1084" w:type="dxa"/>
          </w:tcPr>
          <w:p w14:paraId="0696658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52C1DBC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72189B0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49</w:t>
            </w:r>
          </w:p>
        </w:tc>
        <w:tc>
          <w:tcPr>
            <w:tcW w:w="889" w:type="dxa"/>
          </w:tcPr>
          <w:p w14:paraId="34FF8D6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AE0244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13DD51D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49</w:t>
            </w:r>
          </w:p>
        </w:tc>
        <w:tc>
          <w:tcPr>
            <w:tcW w:w="864" w:type="dxa"/>
          </w:tcPr>
          <w:p w14:paraId="2C98D9C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7EE8789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4.1</w:t>
            </w:r>
          </w:p>
        </w:tc>
      </w:tr>
      <w:tr w:rsidR="006D63AA" w:rsidRPr="006D63AA" w14:paraId="7D6D8E92" w14:textId="77777777" w:rsidTr="00AA1F04">
        <w:tc>
          <w:tcPr>
            <w:tcW w:w="859" w:type="dxa"/>
          </w:tcPr>
          <w:p w14:paraId="34CD478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62</w:t>
            </w:r>
          </w:p>
        </w:tc>
        <w:tc>
          <w:tcPr>
            <w:tcW w:w="1012" w:type="dxa"/>
          </w:tcPr>
          <w:p w14:paraId="423CFED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08/1987</w:t>
            </w:r>
          </w:p>
        </w:tc>
        <w:tc>
          <w:tcPr>
            <w:tcW w:w="1084" w:type="dxa"/>
          </w:tcPr>
          <w:p w14:paraId="390A972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665509A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67605A1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58</w:t>
            </w:r>
          </w:p>
        </w:tc>
        <w:tc>
          <w:tcPr>
            <w:tcW w:w="889" w:type="dxa"/>
          </w:tcPr>
          <w:p w14:paraId="766DA31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717593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5C5758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033BB0B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23F8089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3.3</w:t>
            </w:r>
          </w:p>
        </w:tc>
      </w:tr>
      <w:tr w:rsidR="006D63AA" w:rsidRPr="006D63AA" w14:paraId="2D3A24CE" w14:textId="77777777" w:rsidTr="00AA1F04">
        <w:tc>
          <w:tcPr>
            <w:tcW w:w="859" w:type="dxa"/>
          </w:tcPr>
          <w:p w14:paraId="6F037D7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68</w:t>
            </w:r>
          </w:p>
        </w:tc>
        <w:tc>
          <w:tcPr>
            <w:tcW w:w="1012" w:type="dxa"/>
          </w:tcPr>
          <w:p w14:paraId="73F0EC9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02/1990</w:t>
            </w:r>
          </w:p>
        </w:tc>
        <w:tc>
          <w:tcPr>
            <w:tcW w:w="1084" w:type="dxa"/>
          </w:tcPr>
          <w:p w14:paraId="7CB2074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54CEB45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18EA583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48</w:t>
            </w:r>
          </w:p>
        </w:tc>
        <w:tc>
          <w:tcPr>
            <w:tcW w:w="889" w:type="dxa"/>
          </w:tcPr>
          <w:p w14:paraId="7145DB5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1FFC716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329712F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48</w:t>
            </w:r>
          </w:p>
        </w:tc>
        <w:tc>
          <w:tcPr>
            <w:tcW w:w="864" w:type="dxa"/>
          </w:tcPr>
          <w:p w14:paraId="68BFA7C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1B948EE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4.2</w:t>
            </w:r>
          </w:p>
        </w:tc>
      </w:tr>
      <w:tr w:rsidR="006D63AA" w:rsidRPr="006D63AA" w14:paraId="483B4701" w14:textId="77777777" w:rsidTr="00AA1F04">
        <w:tc>
          <w:tcPr>
            <w:tcW w:w="859" w:type="dxa"/>
          </w:tcPr>
          <w:p w14:paraId="2AA2CF3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70</w:t>
            </w:r>
          </w:p>
        </w:tc>
        <w:tc>
          <w:tcPr>
            <w:tcW w:w="1012" w:type="dxa"/>
          </w:tcPr>
          <w:p w14:paraId="42F4961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07/1986</w:t>
            </w:r>
          </w:p>
        </w:tc>
        <w:tc>
          <w:tcPr>
            <w:tcW w:w="1084" w:type="dxa"/>
          </w:tcPr>
          <w:p w14:paraId="3C3009F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19FC09E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75139D7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48</w:t>
            </w:r>
          </w:p>
        </w:tc>
        <w:tc>
          <w:tcPr>
            <w:tcW w:w="889" w:type="dxa"/>
          </w:tcPr>
          <w:p w14:paraId="0C8D5FF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26A81A6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1A0951F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864" w:type="dxa"/>
          </w:tcPr>
          <w:p w14:paraId="729AFA59" w14:textId="77777777" w:rsidR="006D63AA" w:rsidRPr="006D63AA" w:rsidRDefault="006D63AA" w:rsidP="00AA1F04">
            <w:pPr>
              <w:spacing w:after="160" w:line="259" w:lineRule="auto"/>
              <w:rPr>
                <w:rFonts w:ascii="Times New Roman" w:hAnsi="Times New Roman"/>
                <w:sz w:val="18"/>
                <w:szCs w:val="18"/>
              </w:rPr>
            </w:pPr>
          </w:p>
        </w:tc>
        <w:tc>
          <w:tcPr>
            <w:tcW w:w="764" w:type="dxa"/>
          </w:tcPr>
          <w:p w14:paraId="3E832550" w14:textId="77777777" w:rsidR="006D63AA" w:rsidRPr="006D63AA" w:rsidRDefault="006D63AA" w:rsidP="00AA1F04">
            <w:pPr>
              <w:spacing w:after="160" w:line="259" w:lineRule="auto"/>
              <w:rPr>
                <w:rFonts w:ascii="Times New Roman" w:hAnsi="Times New Roman"/>
                <w:sz w:val="18"/>
                <w:szCs w:val="18"/>
              </w:rPr>
            </w:pPr>
          </w:p>
        </w:tc>
      </w:tr>
      <w:tr w:rsidR="006D63AA" w:rsidRPr="006D63AA" w14:paraId="4B33DD3C" w14:textId="77777777" w:rsidTr="00AA1F04">
        <w:tc>
          <w:tcPr>
            <w:tcW w:w="859" w:type="dxa"/>
          </w:tcPr>
          <w:p w14:paraId="251FBC2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96</w:t>
            </w:r>
          </w:p>
        </w:tc>
        <w:tc>
          <w:tcPr>
            <w:tcW w:w="1012" w:type="dxa"/>
          </w:tcPr>
          <w:p w14:paraId="4D81958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11/1993</w:t>
            </w:r>
          </w:p>
        </w:tc>
        <w:tc>
          <w:tcPr>
            <w:tcW w:w="1084" w:type="dxa"/>
          </w:tcPr>
          <w:p w14:paraId="7F5358A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3B7DDAD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6642070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0E159BD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E07AB2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373E6F5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7141DA2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w:t>
            </w:r>
          </w:p>
        </w:tc>
        <w:tc>
          <w:tcPr>
            <w:tcW w:w="764" w:type="dxa"/>
          </w:tcPr>
          <w:p w14:paraId="065A246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6.7</w:t>
            </w:r>
          </w:p>
        </w:tc>
      </w:tr>
      <w:tr w:rsidR="006D63AA" w:rsidRPr="006D63AA" w14:paraId="32289DC9" w14:textId="77777777" w:rsidTr="00AA1F04">
        <w:tc>
          <w:tcPr>
            <w:tcW w:w="859" w:type="dxa"/>
          </w:tcPr>
          <w:p w14:paraId="1FBB21C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100</w:t>
            </w:r>
          </w:p>
        </w:tc>
        <w:tc>
          <w:tcPr>
            <w:tcW w:w="1012" w:type="dxa"/>
          </w:tcPr>
          <w:p w14:paraId="690AFCF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02/1995</w:t>
            </w:r>
          </w:p>
        </w:tc>
        <w:tc>
          <w:tcPr>
            <w:tcW w:w="1084" w:type="dxa"/>
          </w:tcPr>
          <w:p w14:paraId="6596B83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6225E9D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6388274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7958CB8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5E83EA7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5C749A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48</w:t>
            </w:r>
          </w:p>
        </w:tc>
        <w:tc>
          <w:tcPr>
            <w:tcW w:w="864" w:type="dxa"/>
          </w:tcPr>
          <w:p w14:paraId="496049E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0E00076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628A993C" w14:textId="77777777" w:rsidTr="00AA1F04">
        <w:tc>
          <w:tcPr>
            <w:tcW w:w="859" w:type="dxa"/>
          </w:tcPr>
          <w:p w14:paraId="5B39F7A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101</w:t>
            </w:r>
          </w:p>
        </w:tc>
        <w:tc>
          <w:tcPr>
            <w:tcW w:w="1012" w:type="dxa"/>
          </w:tcPr>
          <w:p w14:paraId="59DF382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10/1992</w:t>
            </w:r>
          </w:p>
        </w:tc>
        <w:tc>
          <w:tcPr>
            <w:tcW w:w="1084" w:type="dxa"/>
          </w:tcPr>
          <w:p w14:paraId="637B2D7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078C895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357CED2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89" w:type="dxa"/>
          </w:tcPr>
          <w:p w14:paraId="14A1B26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1A45E1B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5F15AE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64" w:type="dxa"/>
          </w:tcPr>
          <w:p w14:paraId="17397B4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133B3C7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5E58E200" w14:textId="77777777" w:rsidTr="00AA1F04">
        <w:tc>
          <w:tcPr>
            <w:tcW w:w="859" w:type="dxa"/>
          </w:tcPr>
          <w:p w14:paraId="7A2578F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102</w:t>
            </w:r>
          </w:p>
        </w:tc>
        <w:tc>
          <w:tcPr>
            <w:tcW w:w="1012" w:type="dxa"/>
          </w:tcPr>
          <w:p w14:paraId="0A9FC58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10/1992</w:t>
            </w:r>
          </w:p>
        </w:tc>
        <w:tc>
          <w:tcPr>
            <w:tcW w:w="1084" w:type="dxa"/>
          </w:tcPr>
          <w:p w14:paraId="2E6A6FE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4453441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4968CE8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89" w:type="dxa"/>
          </w:tcPr>
          <w:p w14:paraId="54C8ABA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316EC50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1891B0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64" w:type="dxa"/>
          </w:tcPr>
          <w:p w14:paraId="03DD7BB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2E09FA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2FAA9366" w14:textId="77777777" w:rsidTr="00AA1F04">
        <w:tc>
          <w:tcPr>
            <w:tcW w:w="859" w:type="dxa"/>
          </w:tcPr>
          <w:p w14:paraId="12E2F3E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106</w:t>
            </w:r>
          </w:p>
        </w:tc>
        <w:tc>
          <w:tcPr>
            <w:tcW w:w="1012" w:type="dxa"/>
          </w:tcPr>
          <w:p w14:paraId="27B430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11/1993</w:t>
            </w:r>
          </w:p>
        </w:tc>
        <w:tc>
          <w:tcPr>
            <w:tcW w:w="1084" w:type="dxa"/>
          </w:tcPr>
          <w:p w14:paraId="46BB259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149D470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70B9B99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2011D9F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7E3487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156013D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21E5D65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w:t>
            </w:r>
          </w:p>
        </w:tc>
        <w:tc>
          <w:tcPr>
            <w:tcW w:w="764" w:type="dxa"/>
          </w:tcPr>
          <w:p w14:paraId="095C295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r>
      <w:tr w:rsidR="006D63AA" w:rsidRPr="006D63AA" w14:paraId="5A013D33" w14:textId="77777777" w:rsidTr="00AA1F04">
        <w:tc>
          <w:tcPr>
            <w:tcW w:w="859" w:type="dxa"/>
          </w:tcPr>
          <w:p w14:paraId="3DE56A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111</w:t>
            </w:r>
          </w:p>
        </w:tc>
        <w:tc>
          <w:tcPr>
            <w:tcW w:w="1012" w:type="dxa"/>
          </w:tcPr>
          <w:p w14:paraId="25393DC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07/1995</w:t>
            </w:r>
          </w:p>
        </w:tc>
        <w:tc>
          <w:tcPr>
            <w:tcW w:w="1084" w:type="dxa"/>
          </w:tcPr>
          <w:p w14:paraId="2004664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63D4308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5E5634C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53</w:t>
            </w:r>
          </w:p>
        </w:tc>
        <w:tc>
          <w:tcPr>
            <w:tcW w:w="889" w:type="dxa"/>
          </w:tcPr>
          <w:p w14:paraId="2C33CE0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5A738F3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1E497B4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59</w:t>
            </w:r>
          </w:p>
        </w:tc>
        <w:tc>
          <w:tcPr>
            <w:tcW w:w="864" w:type="dxa"/>
          </w:tcPr>
          <w:p w14:paraId="040A63C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1DA18F4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r>
      <w:tr w:rsidR="006D63AA" w:rsidRPr="006D63AA" w14:paraId="7BC70283" w14:textId="77777777" w:rsidTr="00AA1F04">
        <w:tc>
          <w:tcPr>
            <w:tcW w:w="859" w:type="dxa"/>
          </w:tcPr>
          <w:p w14:paraId="7C95BB2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140</w:t>
            </w:r>
          </w:p>
        </w:tc>
        <w:tc>
          <w:tcPr>
            <w:tcW w:w="1012" w:type="dxa"/>
          </w:tcPr>
          <w:p w14:paraId="173970A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10/1994</w:t>
            </w:r>
          </w:p>
        </w:tc>
        <w:tc>
          <w:tcPr>
            <w:tcW w:w="1084" w:type="dxa"/>
          </w:tcPr>
          <w:p w14:paraId="11A48EF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710D65B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2A03B1A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6AC28EC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44ED77D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c>
          <w:tcPr>
            <w:tcW w:w="881" w:type="dxa"/>
          </w:tcPr>
          <w:p w14:paraId="651A2D8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385121A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1B85EC4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r>
      <w:tr w:rsidR="006D63AA" w:rsidRPr="006D63AA" w14:paraId="04B4B5D7" w14:textId="77777777" w:rsidTr="00AA1F04">
        <w:tc>
          <w:tcPr>
            <w:tcW w:w="859" w:type="dxa"/>
          </w:tcPr>
          <w:p w14:paraId="1CB852C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141</w:t>
            </w:r>
          </w:p>
        </w:tc>
        <w:tc>
          <w:tcPr>
            <w:tcW w:w="1012" w:type="dxa"/>
          </w:tcPr>
          <w:p w14:paraId="664D5C0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10/1994</w:t>
            </w:r>
          </w:p>
        </w:tc>
        <w:tc>
          <w:tcPr>
            <w:tcW w:w="1084" w:type="dxa"/>
          </w:tcPr>
          <w:p w14:paraId="40CFBB4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7C4F701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0E8D485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5D1D7E8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4F8C1F7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c>
          <w:tcPr>
            <w:tcW w:w="881" w:type="dxa"/>
          </w:tcPr>
          <w:p w14:paraId="4D9F0B7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6986BC4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70F1BB8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65F133BD" w14:textId="77777777" w:rsidTr="00AA1F04">
        <w:tc>
          <w:tcPr>
            <w:tcW w:w="859" w:type="dxa"/>
          </w:tcPr>
          <w:p w14:paraId="23B0B3C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164</w:t>
            </w:r>
          </w:p>
        </w:tc>
        <w:tc>
          <w:tcPr>
            <w:tcW w:w="1012" w:type="dxa"/>
          </w:tcPr>
          <w:p w14:paraId="4CED956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04/1999</w:t>
            </w:r>
          </w:p>
        </w:tc>
        <w:tc>
          <w:tcPr>
            <w:tcW w:w="1084" w:type="dxa"/>
          </w:tcPr>
          <w:p w14:paraId="5188C45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06E215F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2A71EAC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52</w:t>
            </w:r>
          </w:p>
        </w:tc>
        <w:tc>
          <w:tcPr>
            <w:tcW w:w="889" w:type="dxa"/>
          </w:tcPr>
          <w:p w14:paraId="6F483DF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17E01A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1A11295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52</w:t>
            </w:r>
          </w:p>
        </w:tc>
        <w:tc>
          <w:tcPr>
            <w:tcW w:w="864" w:type="dxa"/>
          </w:tcPr>
          <w:p w14:paraId="1F6B129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69B528F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1.9</w:t>
            </w:r>
          </w:p>
        </w:tc>
      </w:tr>
      <w:tr w:rsidR="006D63AA" w:rsidRPr="006D63AA" w14:paraId="67EAFE60" w14:textId="77777777" w:rsidTr="00AA1F04">
        <w:tc>
          <w:tcPr>
            <w:tcW w:w="859" w:type="dxa"/>
          </w:tcPr>
          <w:p w14:paraId="715AD9B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197</w:t>
            </w:r>
          </w:p>
        </w:tc>
        <w:tc>
          <w:tcPr>
            <w:tcW w:w="1012" w:type="dxa"/>
          </w:tcPr>
          <w:p w14:paraId="455F053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12/1999</w:t>
            </w:r>
          </w:p>
        </w:tc>
        <w:tc>
          <w:tcPr>
            <w:tcW w:w="1084" w:type="dxa"/>
          </w:tcPr>
          <w:p w14:paraId="6957F09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6DB6848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0E06686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26DF6CD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4603E6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5B464F9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3367C50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2EFE2C0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6BE907CE" w14:textId="77777777" w:rsidTr="00AA1F04">
        <w:tc>
          <w:tcPr>
            <w:tcW w:w="859" w:type="dxa"/>
          </w:tcPr>
          <w:p w14:paraId="3D2D84D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198</w:t>
            </w:r>
          </w:p>
        </w:tc>
        <w:tc>
          <w:tcPr>
            <w:tcW w:w="1012" w:type="dxa"/>
          </w:tcPr>
          <w:p w14:paraId="164CF48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12/2001</w:t>
            </w:r>
          </w:p>
        </w:tc>
        <w:tc>
          <w:tcPr>
            <w:tcW w:w="1084" w:type="dxa"/>
          </w:tcPr>
          <w:p w14:paraId="214DDE8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435D86D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760B356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52</w:t>
            </w:r>
          </w:p>
        </w:tc>
        <w:tc>
          <w:tcPr>
            <w:tcW w:w="889" w:type="dxa"/>
          </w:tcPr>
          <w:p w14:paraId="270DADC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52D1809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1.9</w:t>
            </w:r>
          </w:p>
        </w:tc>
        <w:tc>
          <w:tcPr>
            <w:tcW w:w="881" w:type="dxa"/>
          </w:tcPr>
          <w:p w14:paraId="4A3F090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64" w:type="dxa"/>
          </w:tcPr>
          <w:p w14:paraId="6F4957A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w:t>
            </w:r>
          </w:p>
        </w:tc>
        <w:tc>
          <w:tcPr>
            <w:tcW w:w="764" w:type="dxa"/>
          </w:tcPr>
          <w:p w14:paraId="6BB3CDB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r>
      <w:tr w:rsidR="006D63AA" w:rsidRPr="006D63AA" w14:paraId="30D73EBD" w14:textId="77777777" w:rsidTr="00AA1F04">
        <w:tc>
          <w:tcPr>
            <w:tcW w:w="859" w:type="dxa"/>
          </w:tcPr>
          <w:p w14:paraId="65DD479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199</w:t>
            </w:r>
          </w:p>
        </w:tc>
        <w:tc>
          <w:tcPr>
            <w:tcW w:w="1012" w:type="dxa"/>
          </w:tcPr>
          <w:p w14:paraId="750F8ED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10/2002</w:t>
            </w:r>
          </w:p>
        </w:tc>
        <w:tc>
          <w:tcPr>
            <w:tcW w:w="1084" w:type="dxa"/>
          </w:tcPr>
          <w:p w14:paraId="70E8CAE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2DBC6A9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3050F92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52</w:t>
            </w:r>
          </w:p>
        </w:tc>
        <w:tc>
          <w:tcPr>
            <w:tcW w:w="889" w:type="dxa"/>
          </w:tcPr>
          <w:p w14:paraId="2D72CA5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27C8896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534AFCB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52</w:t>
            </w:r>
          </w:p>
        </w:tc>
        <w:tc>
          <w:tcPr>
            <w:tcW w:w="864" w:type="dxa"/>
          </w:tcPr>
          <w:p w14:paraId="7ECD03D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1A1849E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2EA514CC" w14:textId="77777777" w:rsidTr="00AA1F04">
        <w:tc>
          <w:tcPr>
            <w:tcW w:w="859" w:type="dxa"/>
          </w:tcPr>
          <w:p w14:paraId="4C8EB81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200</w:t>
            </w:r>
          </w:p>
        </w:tc>
        <w:tc>
          <w:tcPr>
            <w:tcW w:w="1012" w:type="dxa"/>
          </w:tcPr>
          <w:p w14:paraId="1A3A407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12/2001</w:t>
            </w:r>
          </w:p>
        </w:tc>
        <w:tc>
          <w:tcPr>
            <w:tcW w:w="1084" w:type="dxa"/>
          </w:tcPr>
          <w:p w14:paraId="47C8392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6746374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0BC4A1E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89" w:type="dxa"/>
          </w:tcPr>
          <w:p w14:paraId="1182CF7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625EC25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1.8</w:t>
            </w:r>
          </w:p>
        </w:tc>
        <w:tc>
          <w:tcPr>
            <w:tcW w:w="881" w:type="dxa"/>
          </w:tcPr>
          <w:p w14:paraId="6851FB2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55</w:t>
            </w:r>
          </w:p>
        </w:tc>
        <w:tc>
          <w:tcPr>
            <w:tcW w:w="864" w:type="dxa"/>
          </w:tcPr>
          <w:p w14:paraId="2C1C59C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w:t>
            </w:r>
          </w:p>
        </w:tc>
        <w:tc>
          <w:tcPr>
            <w:tcW w:w="764" w:type="dxa"/>
          </w:tcPr>
          <w:p w14:paraId="56AC64D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7.3</w:t>
            </w:r>
          </w:p>
        </w:tc>
      </w:tr>
      <w:tr w:rsidR="006D63AA" w:rsidRPr="006D63AA" w14:paraId="2BC45FD8" w14:textId="77777777" w:rsidTr="00AA1F04">
        <w:tc>
          <w:tcPr>
            <w:tcW w:w="859" w:type="dxa"/>
          </w:tcPr>
          <w:p w14:paraId="0E1BB2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226</w:t>
            </w:r>
          </w:p>
        </w:tc>
        <w:tc>
          <w:tcPr>
            <w:tcW w:w="1012" w:type="dxa"/>
          </w:tcPr>
          <w:p w14:paraId="57A14A4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12/1999</w:t>
            </w:r>
          </w:p>
        </w:tc>
        <w:tc>
          <w:tcPr>
            <w:tcW w:w="1084" w:type="dxa"/>
          </w:tcPr>
          <w:p w14:paraId="61ABFDB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1E31CA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7738025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3ABFB59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67A6ACA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03BAA5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0C0198C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344DE7D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3051128C" w14:textId="77777777" w:rsidTr="00AA1F04">
        <w:tc>
          <w:tcPr>
            <w:tcW w:w="859" w:type="dxa"/>
          </w:tcPr>
          <w:p w14:paraId="279D9AE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227</w:t>
            </w:r>
          </w:p>
        </w:tc>
        <w:tc>
          <w:tcPr>
            <w:tcW w:w="1012" w:type="dxa"/>
          </w:tcPr>
          <w:p w14:paraId="644C5F4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12/1999</w:t>
            </w:r>
          </w:p>
        </w:tc>
        <w:tc>
          <w:tcPr>
            <w:tcW w:w="1084" w:type="dxa"/>
          </w:tcPr>
          <w:p w14:paraId="60F10B3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1A471C7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351C980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25018D0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78D084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882B25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19001F0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34B21EB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2203EC10" w14:textId="77777777" w:rsidTr="00AA1F04">
        <w:tc>
          <w:tcPr>
            <w:tcW w:w="859" w:type="dxa"/>
          </w:tcPr>
          <w:p w14:paraId="314143F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228</w:t>
            </w:r>
          </w:p>
        </w:tc>
        <w:tc>
          <w:tcPr>
            <w:tcW w:w="1012" w:type="dxa"/>
          </w:tcPr>
          <w:p w14:paraId="2FD898D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12/1999</w:t>
            </w:r>
          </w:p>
        </w:tc>
        <w:tc>
          <w:tcPr>
            <w:tcW w:w="1084" w:type="dxa"/>
          </w:tcPr>
          <w:p w14:paraId="236D637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368D14B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5D604D1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89" w:type="dxa"/>
          </w:tcPr>
          <w:p w14:paraId="527AC71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B35C09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682A098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50</w:t>
            </w:r>
          </w:p>
        </w:tc>
        <w:tc>
          <w:tcPr>
            <w:tcW w:w="864" w:type="dxa"/>
          </w:tcPr>
          <w:p w14:paraId="2FBCE52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7CB0B45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4EF4DDC6" w14:textId="77777777" w:rsidTr="00AA1F04">
        <w:tc>
          <w:tcPr>
            <w:tcW w:w="859" w:type="dxa"/>
          </w:tcPr>
          <w:p w14:paraId="0B83F5F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235</w:t>
            </w:r>
          </w:p>
        </w:tc>
        <w:tc>
          <w:tcPr>
            <w:tcW w:w="1012" w:type="dxa"/>
          </w:tcPr>
          <w:p w14:paraId="607F912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10/2006</w:t>
            </w:r>
          </w:p>
        </w:tc>
        <w:tc>
          <w:tcPr>
            <w:tcW w:w="1084" w:type="dxa"/>
          </w:tcPr>
          <w:p w14:paraId="18F0FE4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7058CE7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19F502F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6780B5C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FCB1FA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3E8B6ED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0628080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8C8807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62FA9EB6" w14:textId="77777777" w:rsidTr="00AA1F04">
        <w:tc>
          <w:tcPr>
            <w:tcW w:w="859" w:type="dxa"/>
          </w:tcPr>
          <w:p w14:paraId="22ECC38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236</w:t>
            </w:r>
          </w:p>
        </w:tc>
        <w:tc>
          <w:tcPr>
            <w:tcW w:w="1012" w:type="dxa"/>
          </w:tcPr>
          <w:p w14:paraId="701600A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10/2006</w:t>
            </w:r>
          </w:p>
        </w:tc>
        <w:tc>
          <w:tcPr>
            <w:tcW w:w="1084" w:type="dxa"/>
          </w:tcPr>
          <w:p w14:paraId="17234AF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3FFF2F1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3BBF0F0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2BB1434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A70028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461D737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72E3A38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220633B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0ACF62DD" w14:textId="77777777" w:rsidTr="00AA1F04">
        <w:tc>
          <w:tcPr>
            <w:tcW w:w="859" w:type="dxa"/>
          </w:tcPr>
          <w:p w14:paraId="43A7A4E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238</w:t>
            </w:r>
          </w:p>
        </w:tc>
        <w:tc>
          <w:tcPr>
            <w:tcW w:w="1012" w:type="dxa"/>
          </w:tcPr>
          <w:p w14:paraId="116E044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01/2004</w:t>
            </w:r>
          </w:p>
        </w:tc>
        <w:tc>
          <w:tcPr>
            <w:tcW w:w="1084" w:type="dxa"/>
          </w:tcPr>
          <w:p w14:paraId="44A6701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4026A52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2599B21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65</w:t>
            </w:r>
          </w:p>
        </w:tc>
        <w:tc>
          <w:tcPr>
            <w:tcW w:w="889" w:type="dxa"/>
          </w:tcPr>
          <w:p w14:paraId="1452D52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w:t>
            </w:r>
          </w:p>
        </w:tc>
        <w:tc>
          <w:tcPr>
            <w:tcW w:w="764" w:type="dxa"/>
          </w:tcPr>
          <w:p w14:paraId="48C92CF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4.6</w:t>
            </w:r>
          </w:p>
        </w:tc>
        <w:tc>
          <w:tcPr>
            <w:tcW w:w="881" w:type="dxa"/>
          </w:tcPr>
          <w:p w14:paraId="68CEBEB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63</w:t>
            </w:r>
          </w:p>
        </w:tc>
        <w:tc>
          <w:tcPr>
            <w:tcW w:w="864" w:type="dxa"/>
          </w:tcPr>
          <w:p w14:paraId="5E78760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4E5415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r>
      <w:tr w:rsidR="006D63AA" w:rsidRPr="006D63AA" w14:paraId="189743D3" w14:textId="77777777" w:rsidTr="00AA1F04">
        <w:tc>
          <w:tcPr>
            <w:tcW w:w="859" w:type="dxa"/>
          </w:tcPr>
          <w:p w14:paraId="51107EC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254</w:t>
            </w:r>
          </w:p>
        </w:tc>
        <w:tc>
          <w:tcPr>
            <w:tcW w:w="1012" w:type="dxa"/>
          </w:tcPr>
          <w:p w14:paraId="00DD08A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01/2004</w:t>
            </w:r>
          </w:p>
        </w:tc>
        <w:tc>
          <w:tcPr>
            <w:tcW w:w="1084" w:type="dxa"/>
          </w:tcPr>
          <w:p w14:paraId="3AA2303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7B2041E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1F8D791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64</w:t>
            </w:r>
          </w:p>
        </w:tc>
        <w:tc>
          <w:tcPr>
            <w:tcW w:w="889" w:type="dxa"/>
          </w:tcPr>
          <w:p w14:paraId="116B1B2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54FCAE8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3.1</w:t>
            </w:r>
          </w:p>
        </w:tc>
        <w:tc>
          <w:tcPr>
            <w:tcW w:w="881" w:type="dxa"/>
          </w:tcPr>
          <w:p w14:paraId="7CC086A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62</w:t>
            </w:r>
          </w:p>
        </w:tc>
        <w:tc>
          <w:tcPr>
            <w:tcW w:w="864" w:type="dxa"/>
          </w:tcPr>
          <w:p w14:paraId="00FB6A9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w:t>
            </w:r>
          </w:p>
        </w:tc>
        <w:tc>
          <w:tcPr>
            <w:tcW w:w="764" w:type="dxa"/>
          </w:tcPr>
          <w:p w14:paraId="4834471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4.8</w:t>
            </w:r>
          </w:p>
        </w:tc>
      </w:tr>
      <w:tr w:rsidR="006D63AA" w:rsidRPr="006D63AA" w14:paraId="05DCCD96" w14:textId="77777777" w:rsidTr="00AA1F04">
        <w:tc>
          <w:tcPr>
            <w:tcW w:w="859" w:type="dxa"/>
          </w:tcPr>
          <w:p w14:paraId="7E11C32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256</w:t>
            </w:r>
          </w:p>
        </w:tc>
        <w:tc>
          <w:tcPr>
            <w:tcW w:w="1012" w:type="dxa"/>
          </w:tcPr>
          <w:p w14:paraId="0A779BC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07/2008</w:t>
            </w:r>
          </w:p>
        </w:tc>
        <w:tc>
          <w:tcPr>
            <w:tcW w:w="1084" w:type="dxa"/>
          </w:tcPr>
          <w:p w14:paraId="29A03CE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034DE77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5EB6009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0740C54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5ADDC06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082C5BA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28C4329D"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w:t>
            </w:r>
          </w:p>
        </w:tc>
        <w:tc>
          <w:tcPr>
            <w:tcW w:w="764" w:type="dxa"/>
          </w:tcPr>
          <w:p w14:paraId="09D685E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6.7</w:t>
            </w:r>
          </w:p>
        </w:tc>
      </w:tr>
      <w:tr w:rsidR="006D63AA" w:rsidRPr="006D63AA" w14:paraId="13167632" w14:textId="77777777" w:rsidTr="00AA1F04">
        <w:tc>
          <w:tcPr>
            <w:tcW w:w="859" w:type="dxa"/>
          </w:tcPr>
          <w:p w14:paraId="02C7A9F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257</w:t>
            </w:r>
          </w:p>
        </w:tc>
        <w:tc>
          <w:tcPr>
            <w:tcW w:w="1012" w:type="dxa"/>
          </w:tcPr>
          <w:p w14:paraId="40D0449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07/2008</w:t>
            </w:r>
          </w:p>
        </w:tc>
        <w:tc>
          <w:tcPr>
            <w:tcW w:w="1084" w:type="dxa"/>
          </w:tcPr>
          <w:p w14:paraId="10E4493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20D9DD8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6115863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59</w:t>
            </w:r>
          </w:p>
        </w:tc>
        <w:tc>
          <w:tcPr>
            <w:tcW w:w="889" w:type="dxa"/>
          </w:tcPr>
          <w:p w14:paraId="11CB194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37960AE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c>
          <w:tcPr>
            <w:tcW w:w="881" w:type="dxa"/>
          </w:tcPr>
          <w:p w14:paraId="122CB2F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57DA2A9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w:t>
            </w:r>
          </w:p>
        </w:tc>
        <w:tc>
          <w:tcPr>
            <w:tcW w:w="764" w:type="dxa"/>
          </w:tcPr>
          <w:p w14:paraId="67A07E3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3.3</w:t>
            </w:r>
          </w:p>
        </w:tc>
      </w:tr>
      <w:tr w:rsidR="006D63AA" w:rsidRPr="006D63AA" w14:paraId="09430621" w14:textId="77777777" w:rsidTr="00AA1F04">
        <w:tc>
          <w:tcPr>
            <w:tcW w:w="859" w:type="dxa"/>
          </w:tcPr>
          <w:p w14:paraId="5FC125D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258</w:t>
            </w:r>
          </w:p>
        </w:tc>
        <w:tc>
          <w:tcPr>
            <w:tcW w:w="1012" w:type="dxa"/>
          </w:tcPr>
          <w:p w14:paraId="0FD4B1F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07/2008</w:t>
            </w:r>
          </w:p>
        </w:tc>
        <w:tc>
          <w:tcPr>
            <w:tcW w:w="1084" w:type="dxa"/>
          </w:tcPr>
          <w:p w14:paraId="6DBC584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6D9365D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4AB614D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46493C3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0297DCDB"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17006CF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64" w:type="dxa"/>
          </w:tcPr>
          <w:p w14:paraId="0661FEE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4</w:t>
            </w:r>
          </w:p>
        </w:tc>
        <w:tc>
          <w:tcPr>
            <w:tcW w:w="764" w:type="dxa"/>
          </w:tcPr>
          <w:p w14:paraId="787DB2D8"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6.7</w:t>
            </w:r>
          </w:p>
        </w:tc>
      </w:tr>
      <w:tr w:rsidR="006D63AA" w:rsidRPr="006D63AA" w14:paraId="00A32470" w14:textId="77777777" w:rsidTr="00AA1F04">
        <w:tc>
          <w:tcPr>
            <w:tcW w:w="859" w:type="dxa"/>
          </w:tcPr>
          <w:p w14:paraId="6B4EC4A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282</w:t>
            </w:r>
          </w:p>
        </w:tc>
        <w:tc>
          <w:tcPr>
            <w:tcW w:w="1012" w:type="dxa"/>
          </w:tcPr>
          <w:p w14:paraId="47DA2782"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11/2010</w:t>
            </w:r>
          </w:p>
        </w:tc>
        <w:tc>
          <w:tcPr>
            <w:tcW w:w="1084" w:type="dxa"/>
          </w:tcPr>
          <w:p w14:paraId="172A89F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25</w:t>
            </w:r>
          </w:p>
        </w:tc>
        <w:tc>
          <w:tcPr>
            <w:tcW w:w="1048" w:type="dxa"/>
          </w:tcPr>
          <w:p w14:paraId="55FB4CC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24BD40C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60</w:t>
            </w:r>
          </w:p>
        </w:tc>
        <w:tc>
          <w:tcPr>
            <w:tcW w:w="889" w:type="dxa"/>
          </w:tcPr>
          <w:p w14:paraId="0B6B5EB3"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w:t>
            </w:r>
          </w:p>
        </w:tc>
        <w:tc>
          <w:tcPr>
            <w:tcW w:w="764" w:type="dxa"/>
          </w:tcPr>
          <w:p w14:paraId="311CC04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0.0</w:t>
            </w:r>
          </w:p>
        </w:tc>
        <w:tc>
          <w:tcPr>
            <w:tcW w:w="881" w:type="dxa"/>
          </w:tcPr>
          <w:p w14:paraId="3709806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59</w:t>
            </w:r>
          </w:p>
        </w:tc>
        <w:tc>
          <w:tcPr>
            <w:tcW w:w="864" w:type="dxa"/>
          </w:tcPr>
          <w:p w14:paraId="028F6E4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538717A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r>
      <w:tr w:rsidR="006D63AA" w:rsidRPr="006D63AA" w14:paraId="53534432" w14:textId="77777777" w:rsidTr="00AA1F04">
        <w:tc>
          <w:tcPr>
            <w:tcW w:w="859" w:type="dxa"/>
          </w:tcPr>
          <w:p w14:paraId="0DB97AB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283</w:t>
            </w:r>
          </w:p>
        </w:tc>
        <w:tc>
          <w:tcPr>
            <w:tcW w:w="1012" w:type="dxa"/>
          </w:tcPr>
          <w:p w14:paraId="1FA651EC"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11/2010</w:t>
            </w:r>
          </w:p>
        </w:tc>
        <w:tc>
          <w:tcPr>
            <w:tcW w:w="1084" w:type="dxa"/>
          </w:tcPr>
          <w:p w14:paraId="4AA17E9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25</w:t>
            </w:r>
          </w:p>
        </w:tc>
        <w:tc>
          <w:tcPr>
            <w:tcW w:w="1048" w:type="dxa"/>
          </w:tcPr>
          <w:p w14:paraId="30837E94"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Sprague Dawley</w:t>
            </w:r>
          </w:p>
        </w:tc>
        <w:tc>
          <w:tcPr>
            <w:tcW w:w="851" w:type="dxa"/>
          </w:tcPr>
          <w:p w14:paraId="3F9BC9A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60</w:t>
            </w:r>
          </w:p>
        </w:tc>
        <w:tc>
          <w:tcPr>
            <w:tcW w:w="889" w:type="dxa"/>
          </w:tcPr>
          <w:p w14:paraId="56932BD5"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764" w:type="dxa"/>
          </w:tcPr>
          <w:p w14:paraId="67057E5E"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0.0</w:t>
            </w:r>
          </w:p>
        </w:tc>
        <w:tc>
          <w:tcPr>
            <w:tcW w:w="881" w:type="dxa"/>
          </w:tcPr>
          <w:p w14:paraId="58CDBCE1"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60</w:t>
            </w:r>
          </w:p>
        </w:tc>
        <w:tc>
          <w:tcPr>
            <w:tcW w:w="864" w:type="dxa"/>
          </w:tcPr>
          <w:p w14:paraId="67D3F0A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4</w:t>
            </w:r>
          </w:p>
        </w:tc>
        <w:tc>
          <w:tcPr>
            <w:tcW w:w="764" w:type="dxa"/>
          </w:tcPr>
          <w:p w14:paraId="48C5477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6.7</w:t>
            </w:r>
          </w:p>
        </w:tc>
      </w:tr>
      <w:tr w:rsidR="006D63AA" w:rsidRPr="006D63AA" w14:paraId="33BC78D4" w14:textId="77777777" w:rsidTr="00AA1F04">
        <w:tc>
          <w:tcPr>
            <w:tcW w:w="859" w:type="dxa"/>
          </w:tcPr>
          <w:p w14:paraId="3C6C133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309</w:t>
            </w:r>
          </w:p>
        </w:tc>
        <w:tc>
          <w:tcPr>
            <w:tcW w:w="1012" w:type="dxa"/>
          </w:tcPr>
          <w:p w14:paraId="1929479F"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05/2012</w:t>
            </w:r>
          </w:p>
        </w:tc>
        <w:tc>
          <w:tcPr>
            <w:tcW w:w="1084" w:type="dxa"/>
          </w:tcPr>
          <w:p w14:paraId="5FAD6C29"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24</w:t>
            </w:r>
          </w:p>
        </w:tc>
        <w:tc>
          <w:tcPr>
            <w:tcW w:w="1048" w:type="dxa"/>
          </w:tcPr>
          <w:p w14:paraId="1B1B5316"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Sprague Dawley</w:t>
            </w:r>
          </w:p>
        </w:tc>
        <w:tc>
          <w:tcPr>
            <w:tcW w:w="851" w:type="dxa"/>
          </w:tcPr>
          <w:p w14:paraId="024F45F1"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69</w:t>
            </w:r>
          </w:p>
        </w:tc>
        <w:tc>
          <w:tcPr>
            <w:tcW w:w="889" w:type="dxa"/>
          </w:tcPr>
          <w:p w14:paraId="363AE4F3"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w:t>
            </w:r>
          </w:p>
        </w:tc>
        <w:tc>
          <w:tcPr>
            <w:tcW w:w="764" w:type="dxa"/>
          </w:tcPr>
          <w:p w14:paraId="0C6E132D"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0.0</w:t>
            </w:r>
          </w:p>
        </w:tc>
        <w:tc>
          <w:tcPr>
            <w:tcW w:w="881" w:type="dxa"/>
          </w:tcPr>
          <w:p w14:paraId="75E2681B"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72</w:t>
            </w:r>
          </w:p>
        </w:tc>
        <w:tc>
          <w:tcPr>
            <w:tcW w:w="864" w:type="dxa"/>
          </w:tcPr>
          <w:p w14:paraId="09C0CDF2"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5</w:t>
            </w:r>
          </w:p>
        </w:tc>
        <w:tc>
          <w:tcPr>
            <w:tcW w:w="764" w:type="dxa"/>
          </w:tcPr>
          <w:p w14:paraId="44A97363" w14:textId="77777777" w:rsidR="006D63AA" w:rsidRPr="006D63AA" w:rsidRDefault="006D63AA" w:rsidP="00AA1F04">
            <w:pPr>
              <w:rPr>
                <w:rFonts w:ascii="Times New Roman" w:hAnsi="Times New Roman"/>
                <w:sz w:val="18"/>
                <w:szCs w:val="18"/>
              </w:rPr>
            </w:pPr>
            <w:r w:rsidRPr="006D63AA">
              <w:rPr>
                <w:rFonts w:ascii="Times New Roman" w:hAnsi="Times New Roman"/>
                <w:sz w:val="18"/>
                <w:szCs w:val="18"/>
              </w:rPr>
              <w:t>6.9</w:t>
            </w:r>
          </w:p>
        </w:tc>
      </w:tr>
      <w:tr w:rsidR="006D63AA" w:rsidRPr="006D63AA" w14:paraId="7C58F8F7" w14:textId="77777777" w:rsidTr="00AA1F04">
        <w:tc>
          <w:tcPr>
            <w:tcW w:w="859" w:type="dxa"/>
          </w:tcPr>
          <w:p w14:paraId="60742B04"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lastRenderedPageBreak/>
              <w:t>319</w:t>
            </w:r>
          </w:p>
        </w:tc>
        <w:tc>
          <w:tcPr>
            <w:tcW w:w="1012" w:type="dxa"/>
          </w:tcPr>
          <w:p w14:paraId="63A315A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11/2014</w:t>
            </w:r>
          </w:p>
        </w:tc>
        <w:tc>
          <w:tcPr>
            <w:tcW w:w="1084" w:type="dxa"/>
          </w:tcPr>
          <w:p w14:paraId="0282F31A"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24</w:t>
            </w:r>
          </w:p>
        </w:tc>
        <w:tc>
          <w:tcPr>
            <w:tcW w:w="1048" w:type="dxa"/>
          </w:tcPr>
          <w:p w14:paraId="74B4E5D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Sprague Dawley</w:t>
            </w:r>
          </w:p>
        </w:tc>
        <w:tc>
          <w:tcPr>
            <w:tcW w:w="851" w:type="dxa"/>
          </w:tcPr>
          <w:p w14:paraId="5AE24831"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72</w:t>
            </w:r>
          </w:p>
        </w:tc>
        <w:tc>
          <w:tcPr>
            <w:tcW w:w="889" w:type="dxa"/>
          </w:tcPr>
          <w:p w14:paraId="35F85D8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14293387"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1.4</w:t>
            </w:r>
          </w:p>
        </w:tc>
        <w:tc>
          <w:tcPr>
            <w:tcW w:w="881" w:type="dxa"/>
          </w:tcPr>
          <w:p w14:paraId="0BAA84F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73</w:t>
            </w:r>
          </w:p>
        </w:tc>
        <w:tc>
          <w:tcPr>
            <w:tcW w:w="864" w:type="dxa"/>
          </w:tcPr>
          <w:p w14:paraId="27BB6659"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w:t>
            </w:r>
          </w:p>
        </w:tc>
        <w:tc>
          <w:tcPr>
            <w:tcW w:w="764" w:type="dxa"/>
          </w:tcPr>
          <w:p w14:paraId="5B5238C6"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1.4</w:t>
            </w:r>
          </w:p>
        </w:tc>
      </w:tr>
      <w:tr w:rsidR="006D63AA" w:rsidRPr="006D63AA" w14:paraId="60BE50FD" w14:textId="77777777" w:rsidTr="00AA1F04">
        <w:tc>
          <w:tcPr>
            <w:tcW w:w="4003" w:type="dxa"/>
            <w:gridSpan w:val="4"/>
          </w:tcPr>
          <w:p w14:paraId="7C54114A" w14:textId="77777777" w:rsidR="006D63AA" w:rsidRPr="006D63AA" w:rsidRDefault="006D63AA" w:rsidP="00AA1F04">
            <w:pPr>
              <w:spacing w:after="160" w:line="259" w:lineRule="auto"/>
              <w:jc w:val="right"/>
              <w:rPr>
                <w:rFonts w:ascii="Times New Roman" w:hAnsi="Times New Roman"/>
                <w:b/>
                <w:bCs/>
                <w:sz w:val="18"/>
                <w:szCs w:val="18"/>
              </w:rPr>
            </w:pPr>
            <w:r w:rsidRPr="006D63AA">
              <w:rPr>
                <w:rFonts w:ascii="Times New Roman" w:hAnsi="Times New Roman"/>
                <w:b/>
                <w:bCs/>
                <w:sz w:val="18"/>
                <w:szCs w:val="18"/>
              </w:rPr>
              <w:t>All 41 studies:</w:t>
            </w:r>
          </w:p>
        </w:tc>
        <w:tc>
          <w:tcPr>
            <w:tcW w:w="851" w:type="dxa"/>
          </w:tcPr>
          <w:p w14:paraId="402843F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2284</w:t>
            </w:r>
          </w:p>
        </w:tc>
        <w:tc>
          <w:tcPr>
            <w:tcW w:w="889" w:type="dxa"/>
          </w:tcPr>
          <w:p w14:paraId="63C311FF"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17</w:t>
            </w:r>
          </w:p>
        </w:tc>
        <w:tc>
          <w:tcPr>
            <w:tcW w:w="764" w:type="dxa"/>
          </w:tcPr>
          <w:p w14:paraId="4D964C3C"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0.7</w:t>
            </w:r>
          </w:p>
        </w:tc>
        <w:tc>
          <w:tcPr>
            <w:tcW w:w="881" w:type="dxa"/>
          </w:tcPr>
          <w:p w14:paraId="19F78985"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2246</w:t>
            </w:r>
          </w:p>
        </w:tc>
        <w:tc>
          <w:tcPr>
            <w:tcW w:w="864" w:type="dxa"/>
          </w:tcPr>
          <w:p w14:paraId="48636020"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65</w:t>
            </w:r>
          </w:p>
        </w:tc>
        <w:tc>
          <w:tcPr>
            <w:tcW w:w="764" w:type="dxa"/>
          </w:tcPr>
          <w:p w14:paraId="276B76EE" w14:textId="77777777" w:rsidR="006D63AA" w:rsidRPr="006D63AA" w:rsidRDefault="006D63AA" w:rsidP="00AA1F04">
            <w:pPr>
              <w:spacing w:after="160" w:line="259" w:lineRule="auto"/>
              <w:rPr>
                <w:rFonts w:ascii="Times New Roman" w:hAnsi="Times New Roman"/>
                <w:sz w:val="18"/>
                <w:szCs w:val="18"/>
              </w:rPr>
            </w:pPr>
            <w:r w:rsidRPr="006D63AA">
              <w:rPr>
                <w:rFonts w:ascii="Times New Roman" w:hAnsi="Times New Roman"/>
                <w:sz w:val="18"/>
                <w:szCs w:val="18"/>
              </w:rPr>
              <w:t>2.9</w:t>
            </w:r>
          </w:p>
        </w:tc>
      </w:tr>
      <w:tr w:rsidR="006D63AA" w:rsidRPr="006D63AA" w14:paraId="624D42B5" w14:textId="77777777" w:rsidTr="00AA1F04">
        <w:tc>
          <w:tcPr>
            <w:tcW w:w="4003" w:type="dxa"/>
            <w:gridSpan w:val="4"/>
          </w:tcPr>
          <w:p w14:paraId="0035F386" w14:textId="77777777" w:rsidR="006D63AA" w:rsidRPr="006D63AA" w:rsidRDefault="006D63AA" w:rsidP="00AA1F04">
            <w:pPr>
              <w:spacing w:after="160" w:line="259" w:lineRule="auto"/>
              <w:jc w:val="right"/>
              <w:rPr>
                <w:rFonts w:ascii="Times New Roman" w:hAnsi="Times New Roman"/>
                <w:b/>
                <w:bCs/>
                <w:sz w:val="18"/>
                <w:szCs w:val="18"/>
              </w:rPr>
            </w:pPr>
            <w:r w:rsidRPr="006D63AA">
              <w:rPr>
                <w:rFonts w:ascii="Times New Roman" w:hAnsi="Times New Roman"/>
                <w:b/>
                <w:bCs/>
                <w:sz w:val="18"/>
                <w:szCs w:val="18"/>
              </w:rPr>
              <w:t>Range Min</w:t>
            </w:r>
          </w:p>
        </w:tc>
        <w:tc>
          <w:tcPr>
            <w:tcW w:w="2504" w:type="dxa"/>
            <w:gridSpan w:val="3"/>
          </w:tcPr>
          <w:p w14:paraId="30CC0797" w14:textId="77777777" w:rsidR="006D63AA" w:rsidRPr="006D63AA" w:rsidRDefault="006D63AA" w:rsidP="00AA1F04">
            <w:pPr>
              <w:spacing w:after="160" w:line="259" w:lineRule="auto"/>
              <w:jc w:val="center"/>
              <w:rPr>
                <w:rFonts w:ascii="Times New Roman" w:hAnsi="Times New Roman"/>
                <w:sz w:val="18"/>
                <w:szCs w:val="18"/>
              </w:rPr>
            </w:pPr>
            <w:r w:rsidRPr="006D63AA">
              <w:rPr>
                <w:rFonts w:ascii="Times New Roman" w:hAnsi="Times New Roman"/>
                <w:sz w:val="18"/>
                <w:szCs w:val="18"/>
              </w:rPr>
              <w:t>0</w:t>
            </w:r>
          </w:p>
        </w:tc>
        <w:tc>
          <w:tcPr>
            <w:tcW w:w="2509" w:type="dxa"/>
            <w:gridSpan w:val="3"/>
          </w:tcPr>
          <w:p w14:paraId="1E4BF045" w14:textId="77777777" w:rsidR="006D63AA" w:rsidRPr="006D63AA" w:rsidRDefault="006D63AA" w:rsidP="00AA1F04">
            <w:pPr>
              <w:spacing w:after="160" w:line="259" w:lineRule="auto"/>
              <w:jc w:val="center"/>
              <w:rPr>
                <w:rFonts w:ascii="Times New Roman" w:hAnsi="Times New Roman"/>
                <w:sz w:val="18"/>
                <w:szCs w:val="18"/>
              </w:rPr>
            </w:pPr>
            <w:r w:rsidRPr="006D63AA">
              <w:rPr>
                <w:rFonts w:ascii="Times New Roman" w:hAnsi="Times New Roman"/>
                <w:sz w:val="18"/>
                <w:szCs w:val="18"/>
              </w:rPr>
              <w:t>0</w:t>
            </w:r>
          </w:p>
        </w:tc>
      </w:tr>
      <w:tr w:rsidR="006D63AA" w:rsidRPr="006D63AA" w14:paraId="654ABA66" w14:textId="77777777" w:rsidTr="00AA1F04">
        <w:tc>
          <w:tcPr>
            <w:tcW w:w="4003" w:type="dxa"/>
            <w:gridSpan w:val="4"/>
          </w:tcPr>
          <w:p w14:paraId="49050A12" w14:textId="77777777" w:rsidR="006D63AA" w:rsidRPr="006D63AA" w:rsidRDefault="006D63AA" w:rsidP="00AA1F04">
            <w:pPr>
              <w:spacing w:after="160" w:line="259" w:lineRule="auto"/>
              <w:jc w:val="right"/>
              <w:rPr>
                <w:rFonts w:ascii="Times New Roman" w:hAnsi="Times New Roman"/>
                <w:b/>
                <w:bCs/>
                <w:sz w:val="18"/>
                <w:szCs w:val="18"/>
              </w:rPr>
            </w:pPr>
            <w:r w:rsidRPr="006D63AA">
              <w:rPr>
                <w:rFonts w:ascii="Times New Roman" w:hAnsi="Times New Roman"/>
                <w:b/>
                <w:bCs/>
                <w:sz w:val="18"/>
                <w:szCs w:val="18"/>
              </w:rPr>
              <w:t>Range Max</w:t>
            </w:r>
          </w:p>
        </w:tc>
        <w:tc>
          <w:tcPr>
            <w:tcW w:w="2504" w:type="dxa"/>
            <w:gridSpan w:val="3"/>
          </w:tcPr>
          <w:p w14:paraId="61603917" w14:textId="77777777" w:rsidR="006D63AA" w:rsidRPr="006D63AA" w:rsidRDefault="006D63AA" w:rsidP="00AA1F04">
            <w:pPr>
              <w:spacing w:after="160" w:line="259" w:lineRule="auto"/>
              <w:jc w:val="center"/>
              <w:rPr>
                <w:rFonts w:ascii="Times New Roman" w:hAnsi="Times New Roman"/>
                <w:sz w:val="18"/>
                <w:szCs w:val="18"/>
              </w:rPr>
            </w:pPr>
            <w:r w:rsidRPr="006D63AA">
              <w:rPr>
                <w:rFonts w:ascii="Times New Roman" w:hAnsi="Times New Roman"/>
                <w:sz w:val="18"/>
                <w:szCs w:val="18"/>
              </w:rPr>
              <w:t>4.6</w:t>
            </w:r>
          </w:p>
        </w:tc>
        <w:tc>
          <w:tcPr>
            <w:tcW w:w="2509" w:type="dxa"/>
            <w:gridSpan w:val="3"/>
          </w:tcPr>
          <w:p w14:paraId="437B1E6B" w14:textId="77777777" w:rsidR="006D63AA" w:rsidRPr="006D63AA" w:rsidRDefault="006D63AA" w:rsidP="00AA1F04">
            <w:pPr>
              <w:spacing w:after="160" w:line="259" w:lineRule="auto"/>
              <w:jc w:val="center"/>
              <w:rPr>
                <w:rFonts w:ascii="Times New Roman" w:hAnsi="Times New Roman"/>
                <w:sz w:val="18"/>
                <w:szCs w:val="18"/>
              </w:rPr>
            </w:pPr>
            <w:r w:rsidRPr="006D63AA">
              <w:rPr>
                <w:rFonts w:ascii="Times New Roman" w:hAnsi="Times New Roman"/>
                <w:sz w:val="18"/>
                <w:szCs w:val="18"/>
              </w:rPr>
              <w:t>12</w:t>
            </w:r>
          </w:p>
        </w:tc>
      </w:tr>
    </w:tbl>
    <w:p w14:paraId="7EDDB87D" w14:textId="77777777" w:rsidR="006D63AA" w:rsidRPr="006D63AA" w:rsidRDefault="006D63AA" w:rsidP="006D63AA">
      <w:pPr>
        <w:rPr>
          <w:rFonts w:ascii="Arial" w:hAnsi="Arial" w:cs="Arial"/>
          <w:sz w:val="20"/>
          <w:szCs w:val="20"/>
        </w:rPr>
      </w:pPr>
    </w:p>
    <w:p w14:paraId="1AFB80A9" w14:textId="77777777" w:rsidR="006D63AA" w:rsidRPr="006D63AA" w:rsidRDefault="006D63AA" w:rsidP="006D63AA">
      <w:pPr>
        <w:pStyle w:val="Default"/>
        <w:rPr>
          <w:sz w:val="20"/>
          <w:szCs w:val="20"/>
        </w:rPr>
      </w:pPr>
    </w:p>
    <w:p w14:paraId="3D838094" w14:textId="77777777" w:rsidR="006D63AA" w:rsidRPr="006D63AA" w:rsidRDefault="006D63AA" w:rsidP="006D63AA">
      <w:pPr>
        <w:rPr>
          <w:rFonts w:ascii="Arial" w:hAnsi="Arial" w:cs="Arial"/>
          <w:sz w:val="20"/>
          <w:szCs w:val="20"/>
        </w:rPr>
      </w:pPr>
    </w:p>
    <w:p w14:paraId="78E8758B" w14:textId="77777777" w:rsidR="006D63AA" w:rsidRPr="006D63AA" w:rsidRDefault="006D63AA" w:rsidP="006D63AA">
      <w:pPr>
        <w:pStyle w:val="Default"/>
        <w:rPr>
          <w:sz w:val="20"/>
          <w:szCs w:val="20"/>
        </w:rPr>
      </w:pPr>
      <w:bookmarkStart w:id="2" w:name="_Hlk80888692"/>
      <w:r w:rsidRPr="00A14403">
        <w:rPr>
          <w:b/>
          <w:bCs/>
          <w:sz w:val="18"/>
          <w:szCs w:val="18"/>
        </w:rPr>
        <w:t>Table 4. Incidence of invasive pituitary carcinoma in the brains of control Sprague Dawley rats after 104 weeks</w:t>
      </w:r>
      <w:r w:rsidRPr="006D63AA">
        <w:rPr>
          <w:sz w:val="20"/>
          <w:szCs w:val="20"/>
        </w:rPr>
        <w:t xml:space="preserve">. </w:t>
      </w:r>
    </w:p>
    <w:p w14:paraId="08F25627" w14:textId="77777777" w:rsidR="006D63AA" w:rsidRPr="006D63AA" w:rsidRDefault="006D63AA" w:rsidP="006D63AA">
      <w:pPr>
        <w:pStyle w:val="Default"/>
        <w:rPr>
          <w:sz w:val="20"/>
          <w:szCs w:val="20"/>
        </w:rPr>
      </w:pPr>
    </w:p>
    <w:p w14:paraId="53DFC4FF" w14:textId="77777777" w:rsidR="006D63AA" w:rsidRPr="006D63AA" w:rsidRDefault="006D63AA" w:rsidP="006D63AA">
      <w:pPr>
        <w:pStyle w:val="Default"/>
        <w:rPr>
          <w:sz w:val="20"/>
          <w:szCs w:val="20"/>
        </w:rPr>
      </w:pPr>
      <w:r w:rsidRPr="006D63AA">
        <w:rPr>
          <w:sz w:val="20"/>
          <w:szCs w:val="20"/>
        </w:rPr>
        <w:t xml:space="preserve"> </w:t>
      </w:r>
    </w:p>
    <w:tbl>
      <w:tblPr>
        <w:tblStyle w:val="TableGrid"/>
        <w:tblW w:w="9016" w:type="dxa"/>
        <w:tblLook w:val="04A0" w:firstRow="1" w:lastRow="0" w:firstColumn="1" w:lastColumn="0" w:noHBand="0" w:noVBand="1"/>
      </w:tblPr>
      <w:tblGrid>
        <w:gridCol w:w="859"/>
        <w:gridCol w:w="1012"/>
        <w:gridCol w:w="1084"/>
        <w:gridCol w:w="1048"/>
        <w:gridCol w:w="851"/>
        <w:gridCol w:w="889"/>
        <w:gridCol w:w="764"/>
        <w:gridCol w:w="881"/>
        <w:gridCol w:w="864"/>
        <w:gridCol w:w="764"/>
      </w:tblGrid>
      <w:tr w:rsidR="006D63AA" w:rsidRPr="006D63AA" w14:paraId="1F908641" w14:textId="77777777" w:rsidTr="00AA1F04">
        <w:tc>
          <w:tcPr>
            <w:tcW w:w="859" w:type="dxa"/>
          </w:tcPr>
          <w:p w14:paraId="4A9558A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Study</w:t>
            </w:r>
          </w:p>
        </w:tc>
        <w:tc>
          <w:tcPr>
            <w:tcW w:w="1012" w:type="dxa"/>
          </w:tcPr>
          <w:p w14:paraId="5E760B3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Start (m/y)</w:t>
            </w:r>
          </w:p>
        </w:tc>
        <w:tc>
          <w:tcPr>
            <w:tcW w:w="1084" w:type="dxa"/>
          </w:tcPr>
          <w:p w14:paraId="7198A74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Duration (months)</w:t>
            </w:r>
          </w:p>
        </w:tc>
        <w:tc>
          <w:tcPr>
            <w:tcW w:w="1048" w:type="dxa"/>
          </w:tcPr>
          <w:p w14:paraId="0855288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Strain</w:t>
            </w:r>
          </w:p>
        </w:tc>
        <w:tc>
          <w:tcPr>
            <w:tcW w:w="851" w:type="dxa"/>
          </w:tcPr>
          <w:p w14:paraId="46009AA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Total exam</w:t>
            </w:r>
          </w:p>
        </w:tc>
        <w:tc>
          <w:tcPr>
            <w:tcW w:w="889" w:type="dxa"/>
          </w:tcPr>
          <w:p w14:paraId="20391FA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With Lesion</w:t>
            </w:r>
          </w:p>
        </w:tc>
        <w:tc>
          <w:tcPr>
            <w:tcW w:w="764" w:type="dxa"/>
          </w:tcPr>
          <w:p w14:paraId="4A802B9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w:t>
            </w:r>
          </w:p>
        </w:tc>
        <w:tc>
          <w:tcPr>
            <w:tcW w:w="881" w:type="dxa"/>
          </w:tcPr>
          <w:p w14:paraId="321575E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Total</w:t>
            </w:r>
          </w:p>
          <w:p w14:paraId="7C5A142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Exam.</w:t>
            </w:r>
          </w:p>
        </w:tc>
        <w:tc>
          <w:tcPr>
            <w:tcW w:w="864" w:type="dxa"/>
          </w:tcPr>
          <w:p w14:paraId="26C3530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With lesion</w:t>
            </w:r>
          </w:p>
        </w:tc>
        <w:tc>
          <w:tcPr>
            <w:tcW w:w="764" w:type="dxa"/>
          </w:tcPr>
          <w:p w14:paraId="2E5575A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w:t>
            </w:r>
          </w:p>
        </w:tc>
      </w:tr>
      <w:tr w:rsidR="006D63AA" w:rsidRPr="006D63AA" w14:paraId="530665A2" w14:textId="77777777" w:rsidTr="00AA1F04">
        <w:tc>
          <w:tcPr>
            <w:tcW w:w="859" w:type="dxa"/>
          </w:tcPr>
          <w:p w14:paraId="067B30A0" w14:textId="77777777" w:rsidR="006D63AA" w:rsidRPr="006D63AA" w:rsidRDefault="006D63AA" w:rsidP="00AA1F04">
            <w:pPr>
              <w:pStyle w:val="Default"/>
              <w:rPr>
                <w:rFonts w:ascii="Times New Roman" w:hAnsi="Times New Roman" w:cs="Times New Roman"/>
                <w:sz w:val="18"/>
                <w:szCs w:val="18"/>
              </w:rPr>
            </w:pPr>
          </w:p>
        </w:tc>
        <w:tc>
          <w:tcPr>
            <w:tcW w:w="1012" w:type="dxa"/>
          </w:tcPr>
          <w:p w14:paraId="3F0528C4" w14:textId="77777777" w:rsidR="006D63AA" w:rsidRPr="006D63AA" w:rsidRDefault="006D63AA" w:rsidP="00AA1F04">
            <w:pPr>
              <w:pStyle w:val="Default"/>
              <w:rPr>
                <w:rFonts w:ascii="Times New Roman" w:hAnsi="Times New Roman" w:cs="Times New Roman"/>
                <w:sz w:val="18"/>
                <w:szCs w:val="18"/>
              </w:rPr>
            </w:pPr>
          </w:p>
        </w:tc>
        <w:tc>
          <w:tcPr>
            <w:tcW w:w="1084" w:type="dxa"/>
          </w:tcPr>
          <w:p w14:paraId="43F9BB59" w14:textId="77777777" w:rsidR="006D63AA" w:rsidRPr="006D63AA" w:rsidRDefault="006D63AA" w:rsidP="00AA1F04">
            <w:pPr>
              <w:pStyle w:val="Default"/>
              <w:rPr>
                <w:rFonts w:ascii="Times New Roman" w:hAnsi="Times New Roman" w:cs="Times New Roman"/>
                <w:sz w:val="18"/>
                <w:szCs w:val="18"/>
              </w:rPr>
            </w:pPr>
          </w:p>
        </w:tc>
        <w:tc>
          <w:tcPr>
            <w:tcW w:w="1048" w:type="dxa"/>
          </w:tcPr>
          <w:p w14:paraId="5E951E7F" w14:textId="77777777" w:rsidR="006D63AA" w:rsidRPr="006D63AA" w:rsidRDefault="006D63AA" w:rsidP="00AA1F04">
            <w:pPr>
              <w:pStyle w:val="Default"/>
              <w:rPr>
                <w:rFonts w:ascii="Times New Roman" w:hAnsi="Times New Roman" w:cs="Times New Roman"/>
                <w:sz w:val="18"/>
                <w:szCs w:val="18"/>
              </w:rPr>
            </w:pPr>
          </w:p>
        </w:tc>
        <w:tc>
          <w:tcPr>
            <w:tcW w:w="2504" w:type="dxa"/>
            <w:gridSpan w:val="3"/>
          </w:tcPr>
          <w:p w14:paraId="19BFCDD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Male</w:t>
            </w:r>
          </w:p>
        </w:tc>
        <w:tc>
          <w:tcPr>
            <w:tcW w:w="2509" w:type="dxa"/>
            <w:gridSpan w:val="3"/>
          </w:tcPr>
          <w:p w14:paraId="6E47C96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Female</w:t>
            </w:r>
          </w:p>
        </w:tc>
      </w:tr>
      <w:tr w:rsidR="006D63AA" w:rsidRPr="006D63AA" w14:paraId="20BBAD17" w14:textId="77777777" w:rsidTr="00AA1F04">
        <w:tc>
          <w:tcPr>
            <w:tcW w:w="859" w:type="dxa"/>
          </w:tcPr>
          <w:p w14:paraId="3775E360" w14:textId="77777777" w:rsidR="006D63AA" w:rsidRPr="006D63AA" w:rsidRDefault="006D63AA" w:rsidP="00AA1F04">
            <w:pPr>
              <w:pStyle w:val="Default"/>
              <w:jc w:val="center"/>
              <w:rPr>
                <w:rFonts w:ascii="Times New Roman" w:hAnsi="Times New Roman" w:cs="Times New Roman"/>
                <w:sz w:val="18"/>
                <w:szCs w:val="18"/>
              </w:rPr>
            </w:pPr>
            <w:bookmarkStart w:id="3" w:name="_Hlk80887900"/>
            <w:r w:rsidRPr="006D63AA">
              <w:rPr>
                <w:rFonts w:ascii="Times New Roman" w:hAnsi="Times New Roman" w:cs="Times New Roman"/>
                <w:sz w:val="18"/>
                <w:szCs w:val="18"/>
              </w:rPr>
              <w:t>10</w:t>
            </w:r>
          </w:p>
        </w:tc>
        <w:tc>
          <w:tcPr>
            <w:tcW w:w="1012" w:type="dxa"/>
          </w:tcPr>
          <w:p w14:paraId="40A0A67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08/1985</w:t>
            </w:r>
          </w:p>
        </w:tc>
        <w:tc>
          <w:tcPr>
            <w:tcW w:w="1084" w:type="dxa"/>
          </w:tcPr>
          <w:p w14:paraId="6E1E7C0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22898BE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1C9424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7100BFC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4CA76F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64369D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0340B4E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6468BA3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2.0</w:t>
            </w:r>
          </w:p>
        </w:tc>
      </w:tr>
      <w:tr w:rsidR="006D63AA" w:rsidRPr="006D63AA" w14:paraId="1B15A699" w14:textId="77777777" w:rsidTr="00AA1F04">
        <w:tc>
          <w:tcPr>
            <w:tcW w:w="859" w:type="dxa"/>
          </w:tcPr>
          <w:p w14:paraId="5AEC1A2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12" w:type="dxa"/>
          </w:tcPr>
          <w:p w14:paraId="2EB533D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08/1985</w:t>
            </w:r>
          </w:p>
        </w:tc>
        <w:tc>
          <w:tcPr>
            <w:tcW w:w="1084" w:type="dxa"/>
          </w:tcPr>
          <w:p w14:paraId="7892DD3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353CF7C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7EFA1F5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5C9190E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57715D5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3315AD0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619B3BF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1B58071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61474796" w14:textId="77777777" w:rsidTr="00AA1F04">
        <w:tc>
          <w:tcPr>
            <w:tcW w:w="859" w:type="dxa"/>
          </w:tcPr>
          <w:p w14:paraId="28A504D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29</w:t>
            </w:r>
          </w:p>
        </w:tc>
        <w:tc>
          <w:tcPr>
            <w:tcW w:w="1012" w:type="dxa"/>
          </w:tcPr>
          <w:p w14:paraId="5DB85E7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04/1988</w:t>
            </w:r>
          </w:p>
        </w:tc>
        <w:tc>
          <w:tcPr>
            <w:tcW w:w="1084" w:type="dxa"/>
          </w:tcPr>
          <w:p w14:paraId="050DB0D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26</w:t>
            </w:r>
          </w:p>
        </w:tc>
        <w:tc>
          <w:tcPr>
            <w:tcW w:w="1048" w:type="dxa"/>
          </w:tcPr>
          <w:p w14:paraId="7945C9E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055F535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350C57D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591BD6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331BCF0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4CE29C6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w:t>
            </w:r>
          </w:p>
        </w:tc>
        <w:tc>
          <w:tcPr>
            <w:tcW w:w="764" w:type="dxa"/>
          </w:tcPr>
          <w:p w14:paraId="2C98141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r>
      <w:tr w:rsidR="006D63AA" w:rsidRPr="006D63AA" w14:paraId="119F1405" w14:textId="77777777" w:rsidTr="00AA1F04">
        <w:tc>
          <w:tcPr>
            <w:tcW w:w="859" w:type="dxa"/>
          </w:tcPr>
          <w:p w14:paraId="06923D2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35</w:t>
            </w:r>
          </w:p>
        </w:tc>
        <w:tc>
          <w:tcPr>
            <w:tcW w:w="1012" w:type="dxa"/>
          </w:tcPr>
          <w:p w14:paraId="3340DE1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08/1987</w:t>
            </w:r>
          </w:p>
        </w:tc>
        <w:tc>
          <w:tcPr>
            <w:tcW w:w="1084" w:type="dxa"/>
          </w:tcPr>
          <w:p w14:paraId="5A94881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0F35F0F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2369EAF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70</w:t>
            </w:r>
          </w:p>
        </w:tc>
        <w:tc>
          <w:tcPr>
            <w:tcW w:w="889" w:type="dxa"/>
          </w:tcPr>
          <w:p w14:paraId="3167677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66F8E50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2.9</w:t>
            </w:r>
          </w:p>
        </w:tc>
        <w:tc>
          <w:tcPr>
            <w:tcW w:w="881" w:type="dxa"/>
          </w:tcPr>
          <w:p w14:paraId="7576D1C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70</w:t>
            </w:r>
          </w:p>
        </w:tc>
        <w:tc>
          <w:tcPr>
            <w:tcW w:w="864" w:type="dxa"/>
          </w:tcPr>
          <w:p w14:paraId="6A5A746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w:t>
            </w:r>
          </w:p>
        </w:tc>
        <w:tc>
          <w:tcPr>
            <w:tcW w:w="764" w:type="dxa"/>
          </w:tcPr>
          <w:p w14:paraId="2B30FE7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7.1</w:t>
            </w:r>
          </w:p>
        </w:tc>
      </w:tr>
      <w:tr w:rsidR="006D63AA" w:rsidRPr="006D63AA" w14:paraId="4C4AE4FC" w14:textId="77777777" w:rsidTr="00AA1F04">
        <w:tc>
          <w:tcPr>
            <w:tcW w:w="859" w:type="dxa"/>
          </w:tcPr>
          <w:p w14:paraId="1ECFAFC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40</w:t>
            </w:r>
          </w:p>
        </w:tc>
        <w:tc>
          <w:tcPr>
            <w:tcW w:w="1012" w:type="dxa"/>
          </w:tcPr>
          <w:p w14:paraId="209816D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09/1988</w:t>
            </w:r>
          </w:p>
        </w:tc>
        <w:tc>
          <w:tcPr>
            <w:tcW w:w="1084" w:type="dxa"/>
          </w:tcPr>
          <w:p w14:paraId="05B178B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047013C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AB3FF0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464B96C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5CE4CF1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50EACF3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5B1D8EC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w:t>
            </w:r>
          </w:p>
        </w:tc>
        <w:tc>
          <w:tcPr>
            <w:tcW w:w="764" w:type="dxa"/>
          </w:tcPr>
          <w:p w14:paraId="17FC7CC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10.0</w:t>
            </w:r>
          </w:p>
        </w:tc>
      </w:tr>
      <w:tr w:rsidR="006D63AA" w:rsidRPr="006D63AA" w14:paraId="569C1C00" w14:textId="77777777" w:rsidTr="00AA1F04">
        <w:tc>
          <w:tcPr>
            <w:tcW w:w="859" w:type="dxa"/>
          </w:tcPr>
          <w:p w14:paraId="703F6E7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42</w:t>
            </w:r>
          </w:p>
        </w:tc>
        <w:tc>
          <w:tcPr>
            <w:tcW w:w="1012" w:type="dxa"/>
          </w:tcPr>
          <w:p w14:paraId="4C7D99A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05/1988</w:t>
            </w:r>
          </w:p>
        </w:tc>
        <w:tc>
          <w:tcPr>
            <w:tcW w:w="1084" w:type="dxa"/>
          </w:tcPr>
          <w:p w14:paraId="097D88F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2FFB727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C64500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0F5EC08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10C1C4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08A4F27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3AF559B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7180006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4.0</w:t>
            </w:r>
          </w:p>
        </w:tc>
      </w:tr>
      <w:tr w:rsidR="006D63AA" w:rsidRPr="006D63AA" w14:paraId="6C515A30" w14:textId="77777777" w:rsidTr="00AA1F04">
        <w:tc>
          <w:tcPr>
            <w:tcW w:w="859" w:type="dxa"/>
          </w:tcPr>
          <w:p w14:paraId="3DEB08D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45</w:t>
            </w:r>
          </w:p>
        </w:tc>
        <w:tc>
          <w:tcPr>
            <w:tcW w:w="1012" w:type="dxa"/>
          </w:tcPr>
          <w:p w14:paraId="7CBED59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09/1989</w:t>
            </w:r>
          </w:p>
        </w:tc>
        <w:tc>
          <w:tcPr>
            <w:tcW w:w="1084" w:type="dxa"/>
          </w:tcPr>
          <w:p w14:paraId="4015694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1075D8F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4121AD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89" w:type="dxa"/>
          </w:tcPr>
          <w:p w14:paraId="159D1F3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47C2A09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1.8</w:t>
            </w:r>
          </w:p>
        </w:tc>
        <w:tc>
          <w:tcPr>
            <w:tcW w:w="881" w:type="dxa"/>
          </w:tcPr>
          <w:p w14:paraId="1098DD5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64" w:type="dxa"/>
          </w:tcPr>
          <w:p w14:paraId="5370037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0B4189D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2C3BD472" w14:textId="77777777" w:rsidTr="00AA1F04">
        <w:tc>
          <w:tcPr>
            <w:tcW w:w="859" w:type="dxa"/>
          </w:tcPr>
          <w:p w14:paraId="07FDCAE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46</w:t>
            </w:r>
          </w:p>
        </w:tc>
        <w:tc>
          <w:tcPr>
            <w:tcW w:w="1012" w:type="dxa"/>
          </w:tcPr>
          <w:p w14:paraId="2E5E470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07/1986</w:t>
            </w:r>
          </w:p>
        </w:tc>
        <w:tc>
          <w:tcPr>
            <w:tcW w:w="1084" w:type="dxa"/>
          </w:tcPr>
          <w:p w14:paraId="71D6BC9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560DD4C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BA8D41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46DD9BF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EB47D3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D355D5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734A6D5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09520FF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2.0</w:t>
            </w:r>
          </w:p>
        </w:tc>
      </w:tr>
      <w:tr w:rsidR="006D63AA" w:rsidRPr="006D63AA" w14:paraId="1FB05F64" w14:textId="77777777" w:rsidTr="00AA1F04">
        <w:tc>
          <w:tcPr>
            <w:tcW w:w="859" w:type="dxa"/>
          </w:tcPr>
          <w:p w14:paraId="0E51DF1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1012" w:type="dxa"/>
          </w:tcPr>
          <w:p w14:paraId="75E8991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09/1989</w:t>
            </w:r>
          </w:p>
        </w:tc>
        <w:tc>
          <w:tcPr>
            <w:tcW w:w="1084" w:type="dxa"/>
          </w:tcPr>
          <w:p w14:paraId="7745435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37347D5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73B8BF9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89" w:type="dxa"/>
          </w:tcPr>
          <w:p w14:paraId="119A763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6DB61A1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7E138C5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64" w:type="dxa"/>
          </w:tcPr>
          <w:p w14:paraId="4EFCCBF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532A7AA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bookmarkEnd w:id="3"/>
      <w:tr w:rsidR="006D63AA" w:rsidRPr="006D63AA" w14:paraId="595CAB2F" w14:textId="77777777" w:rsidTr="00AA1F04">
        <w:tc>
          <w:tcPr>
            <w:tcW w:w="859" w:type="dxa"/>
          </w:tcPr>
          <w:p w14:paraId="4C48496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52</w:t>
            </w:r>
          </w:p>
        </w:tc>
        <w:tc>
          <w:tcPr>
            <w:tcW w:w="1012" w:type="dxa"/>
          </w:tcPr>
          <w:p w14:paraId="0C35F37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07/1986</w:t>
            </w:r>
          </w:p>
        </w:tc>
        <w:tc>
          <w:tcPr>
            <w:tcW w:w="1084" w:type="dxa"/>
          </w:tcPr>
          <w:p w14:paraId="0CC9719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2717C6D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634BC5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4029337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07A80D0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5507E91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2B859EE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02EAAD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0B3DDBEB" w14:textId="77777777" w:rsidTr="00AA1F04">
        <w:tc>
          <w:tcPr>
            <w:tcW w:w="859" w:type="dxa"/>
          </w:tcPr>
          <w:p w14:paraId="532002F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57</w:t>
            </w:r>
          </w:p>
        </w:tc>
        <w:tc>
          <w:tcPr>
            <w:tcW w:w="1012" w:type="dxa"/>
          </w:tcPr>
          <w:p w14:paraId="0E1D9B5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02/1990</w:t>
            </w:r>
          </w:p>
        </w:tc>
        <w:tc>
          <w:tcPr>
            <w:tcW w:w="1084" w:type="dxa"/>
          </w:tcPr>
          <w:p w14:paraId="20DE010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7FDA0C8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B1FB6F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3ABA070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0DAB87E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0889A14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22FC098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3A05CAB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4.0</w:t>
            </w:r>
          </w:p>
        </w:tc>
      </w:tr>
      <w:tr w:rsidR="006D63AA" w:rsidRPr="006D63AA" w14:paraId="5550EBFD" w14:textId="77777777" w:rsidTr="00AA1F04">
        <w:tc>
          <w:tcPr>
            <w:tcW w:w="859" w:type="dxa"/>
          </w:tcPr>
          <w:p w14:paraId="5F2A844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62</w:t>
            </w:r>
          </w:p>
        </w:tc>
        <w:tc>
          <w:tcPr>
            <w:tcW w:w="1012" w:type="dxa"/>
          </w:tcPr>
          <w:p w14:paraId="7D20D98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08/1987</w:t>
            </w:r>
          </w:p>
        </w:tc>
        <w:tc>
          <w:tcPr>
            <w:tcW w:w="1084" w:type="dxa"/>
          </w:tcPr>
          <w:p w14:paraId="7045EC0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457DB10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01FD083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58</w:t>
            </w:r>
          </w:p>
        </w:tc>
        <w:tc>
          <w:tcPr>
            <w:tcW w:w="889" w:type="dxa"/>
          </w:tcPr>
          <w:p w14:paraId="633152C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7640FDC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36556EB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0685938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4D79D0E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3.3</w:t>
            </w:r>
          </w:p>
        </w:tc>
      </w:tr>
      <w:tr w:rsidR="006D63AA" w:rsidRPr="006D63AA" w14:paraId="695644C9" w14:textId="77777777" w:rsidTr="00AA1F04">
        <w:tc>
          <w:tcPr>
            <w:tcW w:w="859" w:type="dxa"/>
          </w:tcPr>
          <w:p w14:paraId="1C7A253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68</w:t>
            </w:r>
          </w:p>
        </w:tc>
        <w:tc>
          <w:tcPr>
            <w:tcW w:w="1012" w:type="dxa"/>
          </w:tcPr>
          <w:p w14:paraId="14F2CD2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02/1990</w:t>
            </w:r>
          </w:p>
        </w:tc>
        <w:tc>
          <w:tcPr>
            <w:tcW w:w="1084" w:type="dxa"/>
          </w:tcPr>
          <w:p w14:paraId="41B53C0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60CC400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6C1B0A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1FA1C0A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1B69321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DB3919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49</w:t>
            </w:r>
          </w:p>
        </w:tc>
        <w:tc>
          <w:tcPr>
            <w:tcW w:w="864" w:type="dxa"/>
          </w:tcPr>
          <w:p w14:paraId="5CE63E8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07F8A81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4.1</w:t>
            </w:r>
          </w:p>
        </w:tc>
      </w:tr>
      <w:tr w:rsidR="006D63AA" w:rsidRPr="006D63AA" w14:paraId="6FD2A37C" w14:textId="77777777" w:rsidTr="00AA1F04">
        <w:tc>
          <w:tcPr>
            <w:tcW w:w="859" w:type="dxa"/>
          </w:tcPr>
          <w:p w14:paraId="2D99D49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70</w:t>
            </w:r>
          </w:p>
        </w:tc>
        <w:tc>
          <w:tcPr>
            <w:tcW w:w="1012" w:type="dxa"/>
          </w:tcPr>
          <w:p w14:paraId="017CC10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07/1986</w:t>
            </w:r>
          </w:p>
        </w:tc>
        <w:tc>
          <w:tcPr>
            <w:tcW w:w="1084" w:type="dxa"/>
          </w:tcPr>
          <w:p w14:paraId="2A06EBA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668B875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1D4DF6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48</w:t>
            </w:r>
          </w:p>
        </w:tc>
        <w:tc>
          <w:tcPr>
            <w:tcW w:w="889" w:type="dxa"/>
          </w:tcPr>
          <w:p w14:paraId="2E8A4D4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0AC369B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05BC8CC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864" w:type="dxa"/>
          </w:tcPr>
          <w:p w14:paraId="2D7126E0" w14:textId="77777777" w:rsidR="006D63AA" w:rsidRPr="006D63AA" w:rsidRDefault="006D63AA" w:rsidP="00AA1F04">
            <w:pPr>
              <w:pStyle w:val="Default"/>
              <w:jc w:val="center"/>
              <w:rPr>
                <w:rFonts w:ascii="Times New Roman" w:hAnsi="Times New Roman" w:cs="Times New Roman"/>
                <w:sz w:val="18"/>
                <w:szCs w:val="18"/>
              </w:rPr>
            </w:pPr>
          </w:p>
        </w:tc>
        <w:tc>
          <w:tcPr>
            <w:tcW w:w="764" w:type="dxa"/>
          </w:tcPr>
          <w:p w14:paraId="68ED39E3" w14:textId="77777777" w:rsidR="006D63AA" w:rsidRPr="006D63AA" w:rsidRDefault="006D63AA" w:rsidP="00AA1F04">
            <w:pPr>
              <w:pStyle w:val="Default"/>
              <w:jc w:val="center"/>
              <w:rPr>
                <w:rFonts w:ascii="Times New Roman" w:hAnsi="Times New Roman" w:cs="Times New Roman"/>
                <w:sz w:val="18"/>
                <w:szCs w:val="18"/>
              </w:rPr>
            </w:pPr>
          </w:p>
        </w:tc>
      </w:tr>
      <w:tr w:rsidR="006D63AA" w:rsidRPr="006D63AA" w14:paraId="2AEE3D2E" w14:textId="77777777" w:rsidTr="00AA1F04">
        <w:tc>
          <w:tcPr>
            <w:tcW w:w="859" w:type="dxa"/>
          </w:tcPr>
          <w:p w14:paraId="7ED6CD1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96</w:t>
            </w:r>
          </w:p>
        </w:tc>
        <w:tc>
          <w:tcPr>
            <w:tcW w:w="1012" w:type="dxa"/>
          </w:tcPr>
          <w:p w14:paraId="118623A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11/1993</w:t>
            </w:r>
          </w:p>
        </w:tc>
        <w:tc>
          <w:tcPr>
            <w:tcW w:w="1084" w:type="dxa"/>
          </w:tcPr>
          <w:p w14:paraId="621277B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79885EB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7FA71A4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48A8EB3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1355795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511C29C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407BEC8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w:t>
            </w:r>
          </w:p>
        </w:tc>
        <w:tc>
          <w:tcPr>
            <w:tcW w:w="764" w:type="dxa"/>
          </w:tcPr>
          <w:p w14:paraId="6D2E793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6.7</w:t>
            </w:r>
          </w:p>
        </w:tc>
      </w:tr>
      <w:tr w:rsidR="006D63AA" w:rsidRPr="006D63AA" w14:paraId="179F7631" w14:textId="77777777" w:rsidTr="00AA1F04">
        <w:tc>
          <w:tcPr>
            <w:tcW w:w="859" w:type="dxa"/>
          </w:tcPr>
          <w:p w14:paraId="10ADD8B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100</w:t>
            </w:r>
          </w:p>
        </w:tc>
        <w:tc>
          <w:tcPr>
            <w:tcW w:w="1012" w:type="dxa"/>
          </w:tcPr>
          <w:p w14:paraId="785FB77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02/1995</w:t>
            </w:r>
          </w:p>
        </w:tc>
        <w:tc>
          <w:tcPr>
            <w:tcW w:w="1084" w:type="dxa"/>
          </w:tcPr>
          <w:p w14:paraId="0B0F8D3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6EA9E14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063460A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226B891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1277A66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13369B5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30F2837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62A9654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24631111" w14:textId="77777777" w:rsidTr="00AA1F04">
        <w:tc>
          <w:tcPr>
            <w:tcW w:w="859" w:type="dxa"/>
          </w:tcPr>
          <w:p w14:paraId="5B85F30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101</w:t>
            </w:r>
          </w:p>
        </w:tc>
        <w:tc>
          <w:tcPr>
            <w:tcW w:w="1012" w:type="dxa"/>
          </w:tcPr>
          <w:p w14:paraId="3CC8C9A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10/1992</w:t>
            </w:r>
          </w:p>
        </w:tc>
        <w:tc>
          <w:tcPr>
            <w:tcW w:w="1084" w:type="dxa"/>
          </w:tcPr>
          <w:p w14:paraId="7DECE66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044FFC5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0B90B0C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89" w:type="dxa"/>
          </w:tcPr>
          <w:p w14:paraId="48DAC95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0C69E80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55F7A9A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54</w:t>
            </w:r>
          </w:p>
        </w:tc>
        <w:tc>
          <w:tcPr>
            <w:tcW w:w="864" w:type="dxa"/>
          </w:tcPr>
          <w:p w14:paraId="1933C28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71BABFF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27925450" w14:textId="77777777" w:rsidTr="00AA1F04">
        <w:tc>
          <w:tcPr>
            <w:tcW w:w="859" w:type="dxa"/>
          </w:tcPr>
          <w:p w14:paraId="079284C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102</w:t>
            </w:r>
          </w:p>
        </w:tc>
        <w:tc>
          <w:tcPr>
            <w:tcW w:w="1012" w:type="dxa"/>
          </w:tcPr>
          <w:p w14:paraId="1AFCAAB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10/1992</w:t>
            </w:r>
          </w:p>
        </w:tc>
        <w:tc>
          <w:tcPr>
            <w:tcW w:w="1084" w:type="dxa"/>
          </w:tcPr>
          <w:p w14:paraId="6A2D57C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688DB42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F4518D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89" w:type="dxa"/>
          </w:tcPr>
          <w:p w14:paraId="38D7577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844064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4B2215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64" w:type="dxa"/>
          </w:tcPr>
          <w:p w14:paraId="60B60C5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304BB4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248895C3" w14:textId="77777777" w:rsidTr="00AA1F04">
        <w:tc>
          <w:tcPr>
            <w:tcW w:w="859" w:type="dxa"/>
          </w:tcPr>
          <w:p w14:paraId="33B944A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106</w:t>
            </w:r>
          </w:p>
        </w:tc>
        <w:tc>
          <w:tcPr>
            <w:tcW w:w="1012" w:type="dxa"/>
          </w:tcPr>
          <w:p w14:paraId="658B67F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11/1993</w:t>
            </w:r>
          </w:p>
        </w:tc>
        <w:tc>
          <w:tcPr>
            <w:tcW w:w="1084" w:type="dxa"/>
          </w:tcPr>
          <w:p w14:paraId="30219DB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14AC6DE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360099B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501521A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55B8AAE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8824D3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29D83DC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w:t>
            </w:r>
          </w:p>
        </w:tc>
        <w:tc>
          <w:tcPr>
            <w:tcW w:w="764" w:type="dxa"/>
          </w:tcPr>
          <w:p w14:paraId="67C5A64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r>
      <w:tr w:rsidR="006D63AA" w:rsidRPr="006D63AA" w14:paraId="356E7CF2" w14:textId="77777777" w:rsidTr="00AA1F04">
        <w:tc>
          <w:tcPr>
            <w:tcW w:w="859" w:type="dxa"/>
          </w:tcPr>
          <w:p w14:paraId="26E6148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111</w:t>
            </w:r>
          </w:p>
        </w:tc>
        <w:tc>
          <w:tcPr>
            <w:tcW w:w="1012" w:type="dxa"/>
          </w:tcPr>
          <w:p w14:paraId="63ADA1A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07/1995</w:t>
            </w:r>
          </w:p>
        </w:tc>
        <w:tc>
          <w:tcPr>
            <w:tcW w:w="1084" w:type="dxa"/>
          </w:tcPr>
          <w:p w14:paraId="172083F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5573D9A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871884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1684DC0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01F933F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504C1CA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58</w:t>
            </w:r>
          </w:p>
        </w:tc>
        <w:tc>
          <w:tcPr>
            <w:tcW w:w="864" w:type="dxa"/>
          </w:tcPr>
          <w:p w14:paraId="12F4A8F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4F02B1D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1.7</w:t>
            </w:r>
          </w:p>
        </w:tc>
      </w:tr>
      <w:tr w:rsidR="006D63AA" w:rsidRPr="006D63AA" w14:paraId="14461658" w14:textId="77777777" w:rsidTr="00AA1F04">
        <w:tc>
          <w:tcPr>
            <w:tcW w:w="859" w:type="dxa"/>
          </w:tcPr>
          <w:p w14:paraId="6ABC2DF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140</w:t>
            </w:r>
          </w:p>
        </w:tc>
        <w:tc>
          <w:tcPr>
            <w:tcW w:w="1012" w:type="dxa"/>
          </w:tcPr>
          <w:p w14:paraId="503B9B8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10/1994</w:t>
            </w:r>
          </w:p>
        </w:tc>
        <w:tc>
          <w:tcPr>
            <w:tcW w:w="1084" w:type="dxa"/>
          </w:tcPr>
          <w:p w14:paraId="19CAFC4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1B3D5FB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C8E28E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14C4FB7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63EEF4B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1.7</w:t>
            </w:r>
          </w:p>
        </w:tc>
        <w:tc>
          <w:tcPr>
            <w:tcW w:w="881" w:type="dxa"/>
          </w:tcPr>
          <w:p w14:paraId="612FFCE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0907237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71E90A8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1.7</w:t>
            </w:r>
          </w:p>
        </w:tc>
      </w:tr>
      <w:tr w:rsidR="006D63AA" w:rsidRPr="006D63AA" w14:paraId="41B24F17" w14:textId="77777777" w:rsidTr="00AA1F04">
        <w:tc>
          <w:tcPr>
            <w:tcW w:w="859" w:type="dxa"/>
          </w:tcPr>
          <w:p w14:paraId="5FD3E91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141</w:t>
            </w:r>
          </w:p>
        </w:tc>
        <w:tc>
          <w:tcPr>
            <w:tcW w:w="1012" w:type="dxa"/>
          </w:tcPr>
          <w:p w14:paraId="5FA1D6E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10/1994</w:t>
            </w:r>
          </w:p>
        </w:tc>
        <w:tc>
          <w:tcPr>
            <w:tcW w:w="1084" w:type="dxa"/>
          </w:tcPr>
          <w:p w14:paraId="5EBDEA3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36CFA78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75A0A6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344E0C0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312F3C2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1.7</w:t>
            </w:r>
          </w:p>
        </w:tc>
        <w:tc>
          <w:tcPr>
            <w:tcW w:w="881" w:type="dxa"/>
          </w:tcPr>
          <w:p w14:paraId="7C22BFE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5C294C7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76891E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0B716D8E" w14:textId="77777777" w:rsidTr="00AA1F04">
        <w:tc>
          <w:tcPr>
            <w:tcW w:w="859" w:type="dxa"/>
          </w:tcPr>
          <w:p w14:paraId="70910F1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164</w:t>
            </w:r>
          </w:p>
        </w:tc>
        <w:tc>
          <w:tcPr>
            <w:tcW w:w="1012" w:type="dxa"/>
          </w:tcPr>
          <w:p w14:paraId="07FC576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04/1999</w:t>
            </w:r>
          </w:p>
        </w:tc>
        <w:tc>
          <w:tcPr>
            <w:tcW w:w="1084" w:type="dxa"/>
          </w:tcPr>
          <w:p w14:paraId="76B2861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39CF724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660F2A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52</w:t>
            </w:r>
          </w:p>
        </w:tc>
        <w:tc>
          <w:tcPr>
            <w:tcW w:w="889" w:type="dxa"/>
          </w:tcPr>
          <w:p w14:paraId="304AB69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D4C376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FF5E46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52</w:t>
            </w:r>
          </w:p>
        </w:tc>
        <w:tc>
          <w:tcPr>
            <w:tcW w:w="864" w:type="dxa"/>
          </w:tcPr>
          <w:p w14:paraId="0748EF0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1407D48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1.9</w:t>
            </w:r>
          </w:p>
        </w:tc>
      </w:tr>
      <w:tr w:rsidR="006D63AA" w:rsidRPr="006D63AA" w14:paraId="43DE22EF" w14:textId="77777777" w:rsidTr="00AA1F04">
        <w:tc>
          <w:tcPr>
            <w:tcW w:w="859" w:type="dxa"/>
          </w:tcPr>
          <w:p w14:paraId="198495A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197</w:t>
            </w:r>
          </w:p>
        </w:tc>
        <w:tc>
          <w:tcPr>
            <w:tcW w:w="1012" w:type="dxa"/>
          </w:tcPr>
          <w:p w14:paraId="0E6D58C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12/1999</w:t>
            </w:r>
          </w:p>
        </w:tc>
        <w:tc>
          <w:tcPr>
            <w:tcW w:w="1084" w:type="dxa"/>
          </w:tcPr>
          <w:p w14:paraId="13F34D2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77E3342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2554A8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7D1844D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716410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1BCA724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408DFBF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208BA4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336DADD4" w14:textId="77777777" w:rsidTr="00AA1F04">
        <w:tc>
          <w:tcPr>
            <w:tcW w:w="859" w:type="dxa"/>
          </w:tcPr>
          <w:p w14:paraId="3BEF041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198</w:t>
            </w:r>
          </w:p>
        </w:tc>
        <w:tc>
          <w:tcPr>
            <w:tcW w:w="1012" w:type="dxa"/>
          </w:tcPr>
          <w:p w14:paraId="5B7BC07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12/2001</w:t>
            </w:r>
          </w:p>
        </w:tc>
        <w:tc>
          <w:tcPr>
            <w:tcW w:w="1084" w:type="dxa"/>
          </w:tcPr>
          <w:p w14:paraId="3593693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7338A14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E90C88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54</w:t>
            </w:r>
          </w:p>
        </w:tc>
        <w:tc>
          <w:tcPr>
            <w:tcW w:w="889" w:type="dxa"/>
          </w:tcPr>
          <w:p w14:paraId="736A073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45A37B7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1.9</w:t>
            </w:r>
          </w:p>
        </w:tc>
        <w:tc>
          <w:tcPr>
            <w:tcW w:w="881" w:type="dxa"/>
          </w:tcPr>
          <w:p w14:paraId="2BC5080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64" w:type="dxa"/>
          </w:tcPr>
          <w:p w14:paraId="40D104E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w:t>
            </w:r>
          </w:p>
        </w:tc>
        <w:tc>
          <w:tcPr>
            <w:tcW w:w="764" w:type="dxa"/>
          </w:tcPr>
          <w:p w14:paraId="2DB5D30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r>
      <w:tr w:rsidR="006D63AA" w:rsidRPr="006D63AA" w14:paraId="72DE1647" w14:textId="77777777" w:rsidTr="00AA1F04">
        <w:tc>
          <w:tcPr>
            <w:tcW w:w="859" w:type="dxa"/>
          </w:tcPr>
          <w:p w14:paraId="11B2624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199</w:t>
            </w:r>
          </w:p>
        </w:tc>
        <w:tc>
          <w:tcPr>
            <w:tcW w:w="1012" w:type="dxa"/>
          </w:tcPr>
          <w:p w14:paraId="0371037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10/2002</w:t>
            </w:r>
          </w:p>
        </w:tc>
        <w:tc>
          <w:tcPr>
            <w:tcW w:w="1084" w:type="dxa"/>
          </w:tcPr>
          <w:p w14:paraId="219F365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73F3707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D2EFB3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52</w:t>
            </w:r>
          </w:p>
        </w:tc>
        <w:tc>
          <w:tcPr>
            <w:tcW w:w="889" w:type="dxa"/>
          </w:tcPr>
          <w:p w14:paraId="6E6879C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914600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5DB4778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52</w:t>
            </w:r>
          </w:p>
        </w:tc>
        <w:tc>
          <w:tcPr>
            <w:tcW w:w="864" w:type="dxa"/>
          </w:tcPr>
          <w:p w14:paraId="6F5B775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2FD84D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7077B3E8" w14:textId="77777777" w:rsidTr="00AA1F04">
        <w:tc>
          <w:tcPr>
            <w:tcW w:w="859" w:type="dxa"/>
          </w:tcPr>
          <w:p w14:paraId="4D098A6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200</w:t>
            </w:r>
          </w:p>
        </w:tc>
        <w:tc>
          <w:tcPr>
            <w:tcW w:w="1012" w:type="dxa"/>
          </w:tcPr>
          <w:p w14:paraId="020F0E0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12/2001</w:t>
            </w:r>
          </w:p>
        </w:tc>
        <w:tc>
          <w:tcPr>
            <w:tcW w:w="1084" w:type="dxa"/>
          </w:tcPr>
          <w:p w14:paraId="169AB58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4832EDB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4D63EA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89" w:type="dxa"/>
          </w:tcPr>
          <w:p w14:paraId="0A2E56D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2EC695E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1.8</w:t>
            </w:r>
          </w:p>
        </w:tc>
        <w:tc>
          <w:tcPr>
            <w:tcW w:w="881" w:type="dxa"/>
          </w:tcPr>
          <w:p w14:paraId="13728FC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55</w:t>
            </w:r>
          </w:p>
        </w:tc>
        <w:tc>
          <w:tcPr>
            <w:tcW w:w="864" w:type="dxa"/>
          </w:tcPr>
          <w:p w14:paraId="2D0351C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w:t>
            </w:r>
          </w:p>
        </w:tc>
        <w:tc>
          <w:tcPr>
            <w:tcW w:w="764" w:type="dxa"/>
          </w:tcPr>
          <w:p w14:paraId="736478B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7.3</w:t>
            </w:r>
          </w:p>
        </w:tc>
      </w:tr>
      <w:tr w:rsidR="006D63AA" w:rsidRPr="006D63AA" w14:paraId="62A286ED" w14:textId="77777777" w:rsidTr="00AA1F04">
        <w:tc>
          <w:tcPr>
            <w:tcW w:w="859" w:type="dxa"/>
          </w:tcPr>
          <w:p w14:paraId="3B3DCAB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lastRenderedPageBreak/>
              <w:t>226</w:t>
            </w:r>
          </w:p>
        </w:tc>
        <w:tc>
          <w:tcPr>
            <w:tcW w:w="1012" w:type="dxa"/>
          </w:tcPr>
          <w:p w14:paraId="4C97671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12/1999</w:t>
            </w:r>
          </w:p>
        </w:tc>
        <w:tc>
          <w:tcPr>
            <w:tcW w:w="1084" w:type="dxa"/>
          </w:tcPr>
          <w:p w14:paraId="675A9A3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19DA5CE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92A397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13EAA11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B3368B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6E45218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6D23105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7537396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0EA214BF" w14:textId="77777777" w:rsidTr="00AA1F04">
        <w:tc>
          <w:tcPr>
            <w:tcW w:w="859" w:type="dxa"/>
          </w:tcPr>
          <w:p w14:paraId="101F0FD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227</w:t>
            </w:r>
          </w:p>
        </w:tc>
        <w:tc>
          <w:tcPr>
            <w:tcW w:w="1012" w:type="dxa"/>
          </w:tcPr>
          <w:p w14:paraId="12AF412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12/1999</w:t>
            </w:r>
          </w:p>
        </w:tc>
        <w:tc>
          <w:tcPr>
            <w:tcW w:w="1084" w:type="dxa"/>
          </w:tcPr>
          <w:p w14:paraId="68629EA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2A6C41D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16265CD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58C3D95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6C753AB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685A581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6CF273D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C53319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355D2C22" w14:textId="77777777" w:rsidTr="00AA1F04">
        <w:tc>
          <w:tcPr>
            <w:tcW w:w="859" w:type="dxa"/>
          </w:tcPr>
          <w:p w14:paraId="7B02A14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228</w:t>
            </w:r>
          </w:p>
        </w:tc>
        <w:tc>
          <w:tcPr>
            <w:tcW w:w="1012" w:type="dxa"/>
          </w:tcPr>
          <w:p w14:paraId="2EF1FBF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12/1999</w:t>
            </w:r>
          </w:p>
        </w:tc>
        <w:tc>
          <w:tcPr>
            <w:tcW w:w="1084" w:type="dxa"/>
          </w:tcPr>
          <w:p w14:paraId="145CA84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41B041F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21DFBE4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89" w:type="dxa"/>
          </w:tcPr>
          <w:p w14:paraId="1F948FC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15D80A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1B1DE7C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50</w:t>
            </w:r>
          </w:p>
        </w:tc>
        <w:tc>
          <w:tcPr>
            <w:tcW w:w="864" w:type="dxa"/>
          </w:tcPr>
          <w:p w14:paraId="6550A37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619BE99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69090281" w14:textId="77777777" w:rsidTr="00AA1F04">
        <w:tc>
          <w:tcPr>
            <w:tcW w:w="859" w:type="dxa"/>
          </w:tcPr>
          <w:p w14:paraId="5272EBD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235</w:t>
            </w:r>
          </w:p>
        </w:tc>
        <w:tc>
          <w:tcPr>
            <w:tcW w:w="1012" w:type="dxa"/>
          </w:tcPr>
          <w:p w14:paraId="1DCF837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10/2006</w:t>
            </w:r>
          </w:p>
        </w:tc>
        <w:tc>
          <w:tcPr>
            <w:tcW w:w="1084" w:type="dxa"/>
          </w:tcPr>
          <w:p w14:paraId="3CF3EBB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74A7744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724674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2A9A5A4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7E85D63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6F78E5C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0C15159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1FE9D7D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0F0BD39D" w14:textId="77777777" w:rsidTr="00AA1F04">
        <w:tc>
          <w:tcPr>
            <w:tcW w:w="859" w:type="dxa"/>
          </w:tcPr>
          <w:p w14:paraId="19B1F4B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236</w:t>
            </w:r>
          </w:p>
        </w:tc>
        <w:tc>
          <w:tcPr>
            <w:tcW w:w="1012" w:type="dxa"/>
          </w:tcPr>
          <w:p w14:paraId="5B04FE5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10/2006</w:t>
            </w:r>
          </w:p>
        </w:tc>
        <w:tc>
          <w:tcPr>
            <w:tcW w:w="1084" w:type="dxa"/>
          </w:tcPr>
          <w:p w14:paraId="699F54B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2081879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243A50B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6C3664A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7DC11A8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7423E3F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1FEC7D3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E8CEA7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54C1505D" w14:textId="77777777" w:rsidTr="00AA1F04">
        <w:tc>
          <w:tcPr>
            <w:tcW w:w="859" w:type="dxa"/>
          </w:tcPr>
          <w:p w14:paraId="53C1F59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238</w:t>
            </w:r>
          </w:p>
        </w:tc>
        <w:tc>
          <w:tcPr>
            <w:tcW w:w="1012" w:type="dxa"/>
          </w:tcPr>
          <w:p w14:paraId="52F78D9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01/2004</w:t>
            </w:r>
          </w:p>
        </w:tc>
        <w:tc>
          <w:tcPr>
            <w:tcW w:w="1084" w:type="dxa"/>
          </w:tcPr>
          <w:p w14:paraId="7E002E6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6801F17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2D9A968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64</w:t>
            </w:r>
          </w:p>
        </w:tc>
        <w:tc>
          <w:tcPr>
            <w:tcW w:w="889" w:type="dxa"/>
          </w:tcPr>
          <w:p w14:paraId="1E8DFA3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47C4A76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3.1</w:t>
            </w:r>
          </w:p>
        </w:tc>
        <w:tc>
          <w:tcPr>
            <w:tcW w:w="881" w:type="dxa"/>
          </w:tcPr>
          <w:p w14:paraId="5E58218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63</w:t>
            </w:r>
          </w:p>
        </w:tc>
        <w:tc>
          <w:tcPr>
            <w:tcW w:w="864" w:type="dxa"/>
          </w:tcPr>
          <w:p w14:paraId="760BB1A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39AA490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4BA73816" w14:textId="77777777" w:rsidTr="00AA1F04">
        <w:tc>
          <w:tcPr>
            <w:tcW w:w="859" w:type="dxa"/>
          </w:tcPr>
          <w:p w14:paraId="1734D50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254</w:t>
            </w:r>
          </w:p>
        </w:tc>
        <w:tc>
          <w:tcPr>
            <w:tcW w:w="1012" w:type="dxa"/>
          </w:tcPr>
          <w:p w14:paraId="60DE48A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01/2004</w:t>
            </w:r>
          </w:p>
        </w:tc>
        <w:tc>
          <w:tcPr>
            <w:tcW w:w="1084" w:type="dxa"/>
          </w:tcPr>
          <w:p w14:paraId="4A97502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29EB5F5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45B608D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64</w:t>
            </w:r>
          </w:p>
        </w:tc>
        <w:tc>
          <w:tcPr>
            <w:tcW w:w="889" w:type="dxa"/>
          </w:tcPr>
          <w:p w14:paraId="737CFCD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1CFC7F7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3.1</w:t>
            </w:r>
          </w:p>
        </w:tc>
        <w:tc>
          <w:tcPr>
            <w:tcW w:w="881" w:type="dxa"/>
          </w:tcPr>
          <w:p w14:paraId="1DB2333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65</w:t>
            </w:r>
          </w:p>
        </w:tc>
        <w:tc>
          <w:tcPr>
            <w:tcW w:w="864" w:type="dxa"/>
          </w:tcPr>
          <w:p w14:paraId="5863E06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w:t>
            </w:r>
          </w:p>
        </w:tc>
        <w:tc>
          <w:tcPr>
            <w:tcW w:w="764" w:type="dxa"/>
          </w:tcPr>
          <w:p w14:paraId="0AA3DEC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4.6</w:t>
            </w:r>
          </w:p>
        </w:tc>
      </w:tr>
      <w:tr w:rsidR="006D63AA" w:rsidRPr="006D63AA" w14:paraId="2A530775" w14:textId="77777777" w:rsidTr="00AA1F04">
        <w:tc>
          <w:tcPr>
            <w:tcW w:w="859" w:type="dxa"/>
          </w:tcPr>
          <w:p w14:paraId="691F871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256</w:t>
            </w:r>
          </w:p>
        </w:tc>
        <w:tc>
          <w:tcPr>
            <w:tcW w:w="1012" w:type="dxa"/>
          </w:tcPr>
          <w:p w14:paraId="798F960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07/2008</w:t>
            </w:r>
          </w:p>
        </w:tc>
        <w:tc>
          <w:tcPr>
            <w:tcW w:w="1084" w:type="dxa"/>
          </w:tcPr>
          <w:p w14:paraId="147AE48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499EF1F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71B5EE3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59</w:t>
            </w:r>
          </w:p>
        </w:tc>
        <w:tc>
          <w:tcPr>
            <w:tcW w:w="889" w:type="dxa"/>
          </w:tcPr>
          <w:p w14:paraId="6B80B17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325C57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1B15B4A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2AC07AF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w:t>
            </w:r>
          </w:p>
        </w:tc>
        <w:tc>
          <w:tcPr>
            <w:tcW w:w="764" w:type="dxa"/>
          </w:tcPr>
          <w:p w14:paraId="353AC2E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6.7</w:t>
            </w:r>
          </w:p>
        </w:tc>
      </w:tr>
      <w:tr w:rsidR="006D63AA" w:rsidRPr="006D63AA" w14:paraId="352DB208" w14:textId="77777777" w:rsidTr="00AA1F04">
        <w:tc>
          <w:tcPr>
            <w:tcW w:w="859" w:type="dxa"/>
          </w:tcPr>
          <w:p w14:paraId="4E51E58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257</w:t>
            </w:r>
          </w:p>
        </w:tc>
        <w:tc>
          <w:tcPr>
            <w:tcW w:w="1012" w:type="dxa"/>
          </w:tcPr>
          <w:p w14:paraId="36E0281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07/2008</w:t>
            </w:r>
          </w:p>
        </w:tc>
        <w:tc>
          <w:tcPr>
            <w:tcW w:w="1084" w:type="dxa"/>
          </w:tcPr>
          <w:p w14:paraId="506EDA57"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47BB093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6D5DFD2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49C6213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50F4A5E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1.7</w:t>
            </w:r>
          </w:p>
        </w:tc>
        <w:tc>
          <w:tcPr>
            <w:tcW w:w="881" w:type="dxa"/>
          </w:tcPr>
          <w:p w14:paraId="548E4D5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723AC19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w:t>
            </w:r>
          </w:p>
        </w:tc>
        <w:tc>
          <w:tcPr>
            <w:tcW w:w="764" w:type="dxa"/>
          </w:tcPr>
          <w:p w14:paraId="5321079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3.3</w:t>
            </w:r>
          </w:p>
        </w:tc>
      </w:tr>
      <w:tr w:rsidR="006D63AA" w:rsidRPr="006D63AA" w14:paraId="7F43D79B" w14:textId="77777777" w:rsidTr="00AA1F04">
        <w:tc>
          <w:tcPr>
            <w:tcW w:w="859" w:type="dxa"/>
          </w:tcPr>
          <w:p w14:paraId="3513A5E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258</w:t>
            </w:r>
          </w:p>
        </w:tc>
        <w:tc>
          <w:tcPr>
            <w:tcW w:w="1012" w:type="dxa"/>
          </w:tcPr>
          <w:p w14:paraId="4DCFCC2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07/2008</w:t>
            </w:r>
          </w:p>
        </w:tc>
        <w:tc>
          <w:tcPr>
            <w:tcW w:w="1084" w:type="dxa"/>
          </w:tcPr>
          <w:p w14:paraId="37D7FA7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73AF87B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2FF60F9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0DC19A0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573EEDE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438F42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37FB827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w:t>
            </w:r>
          </w:p>
        </w:tc>
        <w:tc>
          <w:tcPr>
            <w:tcW w:w="764" w:type="dxa"/>
          </w:tcPr>
          <w:p w14:paraId="46C7EFB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6.7</w:t>
            </w:r>
          </w:p>
        </w:tc>
      </w:tr>
      <w:tr w:rsidR="006D63AA" w:rsidRPr="006D63AA" w14:paraId="73882B96" w14:textId="77777777" w:rsidTr="00AA1F04">
        <w:tc>
          <w:tcPr>
            <w:tcW w:w="859" w:type="dxa"/>
          </w:tcPr>
          <w:p w14:paraId="68B341E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282</w:t>
            </w:r>
          </w:p>
        </w:tc>
        <w:tc>
          <w:tcPr>
            <w:tcW w:w="1012" w:type="dxa"/>
          </w:tcPr>
          <w:p w14:paraId="3FF3363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11/2010</w:t>
            </w:r>
          </w:p>
        </w:tc>
        <w:tc>
          <w:tcPr>
            <w:tcW w:w="1084" w:type="dxa"/>
          </w:tcPr>
          <w:p w14:paraId="7073E83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29A193ED"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36B4B94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4E33910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2B4FD65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30DFB4A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1122691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7025C1C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1.7</w:t>
            </w:r>
          </w:p>
        </w:tc>
      </w:tr>
      <w:tr w:rsidR="006D63AA" w:rsidRPr="006D63AA" w14:paraId="3AD279DB" w14:textId="77777777" w:rsidTr="00AA1F04">
        <w:tc>
          <w:tcPr>
            <w:tcW w:w="859" w:type="dxa"/>
          </w:tcPr>
          <w:p w14:paraId="49FD052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283</w:t>
            </w:r>
          </w:p>
        </w:tc>
        <w:tc>
          <w:tcPr>
            <w:tcW w:w="1012" w:type="dxa"/>
          </w:tcPr>
          <w:p w14:paraId="0ABBF6D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11/2010</w:t>
            </w:r>
          </w:p>
        </w:tc>
        <w:tc>
          <w:tcPr>
            <w:tcW w:w="1084" w:type="dxa"/>
          </w:tcPr>
          <w:p w14:paraId="67F9AD7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25</w:t>
            </w:r>
          </w:p>
        </w:tc>
        <w:tc>
          <w:tcPr>
            <w:tcW w:w="1048" w:type="dxa"/>
          </w:tcPr>
          <w:p w14:paraId="70805E6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07B2B41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89" w:type="dxa"/>
          </w:tcPr>
          <w:p w14:paraId="6DB4B1F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481B82F4"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627BB62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60</w:t>
            </w:r>
          </w:p>
        </w:tc>
        <w:tc>
          <w:tcPr>
            <w:tcW w:w="864" w:type="dxa"/>
          </w:tcPr>
          <w:p w14:paraId="3F0835D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w:t>
            </w:r>
          </w:p>
        </w:tc>
        <w:tc>
          <w:tcPr>
            <w:tcW w:w="764" w:type="dxa"/>
          </w:tcPr>
          <w:p w14:paraId="39061EA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6.7</w:t>
            </w:r>
          </w:p>
        </w:tc>
      </w:tr>
      <w:tr w:rsidR="006D63AA" w:rsidRPr="006D63AA" w14:paraId="31415693" w14:textId="77777777" w:rsidTr="00AA1F04">
        <w:tc>
          <w:tcPr>
            <w:tcW w:w="859" w:type="dxa"/>
          </w:tcPr>
          <w:p w14:paraId="37999F3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309</w:t>
            </w:r>
          </w:p>
        </w:tc>
        <w:tc>
          <w:tcPr>
            <w:tcW w:w="1012" w:type="dxa"/>
          </w:tcPr>
          <w:p w14:paraId="1B7D3CC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05/2012</w:t>
            </w:r>
          </w:p>
        </w:tc>
        <w:tc>
          <w:tcPr>
            <w:tcW w:w="1084" w:type="dxa"/>
          </w:tcPr>
          <w:p w14:paraId="2E922CB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38CA0A59"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39FBD61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72</w:t>
            </w:r>
          </w:p>
        </w:tc>
        <w:tc>
          <w:tcPr>
            <w:tcW w:w="889" w:type="dxa"/>
          </w:tcPr>
          <w:p w14:paraId="0D502CE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w:t>
            </w:r>
          </w:p>
        </w:tc>
        <w:tc>
          <w:tcPr>
            <w:tcW w:w="764" w:type="dxa"/>
          </w:tcPr>
          <w:p w14:paraId="57D88FB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881" w:type="dxa"/>
          </w:tcPr>
          <w:p w14:paraId="2A0F010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72</w:t>
            </w:r>
          </w:p>
        </w:tc>
        <w:tc>
          <w:tcPr>
            <w:tcW w:w="864" w:type="dxa"/>
          </w:tcPr>
          <w:p w14:paraId="1CA657C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w:t>
            </w:r>
          </w:p>
        </w:tc>
        <w:tc>
          <w:tcPr>
            <w:tcW w:w="764" w:type="dxa"/>
          </w:tcPr>
          <w:p w14:paraId="34836EE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4.2</w:t>
            </w:r>
          </w:p>
        </w:tc>
      </w:tr>
      <w:tr w:rsidR="006D63AA" w:rsidRPr="006D63AA" w14:paraId="6168EA52" w14:textId="77777777" w:rsidTr="00AA1F04">
        <w:tc>
          <w:tcPr>
            <w:tcW w:w="859" w:type="dxa"/>
          </w:tcPr>
          <w:p w14:paraId="32A31F0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319</w:t>
            </w:r>
          </w:p>
        </w:tc>
        <w:tc>
          <w:tcPr>
            <w:tcW w:w="1012" w:type="dxa"/>
          </w:tcPr>
          <w:p w14:paraId="36E9BF9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11/2014</w:t>
            </w:r>
          </w:p>
        </w:tc>
        <w:tc>
          <w:tcPr>
            <w:tcW w:w="1084" w:type="dxa"/>
          </w:tcPr>
          <w:p w14:paraId="40679CE2"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24</w:t>
            </w:r>
          </w:p>
        </w:tc>
        <w:tc>
          <w:tcPr>
            <w:tcW w:w="1048" w:type="dxa"/>
          </w:tcPr>
          <w:p w14:paraId="61FA5733"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Sprague Dawley</w:t>
            </w:r>
          </w:p>
        </w:tc>
        <w:tc>
          <w:tcPr>
            <w:tcW w:w="851" w:type="dxa"/>
          </w:tcPr>
          <w:p w14:paraId="5BF03C3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72</w:t>
            </w:r>
          </w:p>
        </w:tc>
        <w:tc>
          <w:tcPr>
            <w:tcW w:w="889" w:type="dxa"/>
          </w:tcPr>
          <w:p w14:paraId="2A42A0A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591B34D6"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1.4</w:t>
            </w:r>
          </w:p>
        </w:tc>
        <w:tc>
          <w:tcPr>
            <w:tcW w:w="881" w:type="dxa"/>
          </w:tcPr>
          <w:p w14:paraId="03C6D8BA"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73</w:t>
            </w:r>
          </w:p>
        </w:tc>
        <w:tc>
          <w:tcPr>
            <w:tcW w:w="864" w:type="dxa"/>
          </w:tcPr>
          <w:p w14:paraId="7E75090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w:t>
            </w:r>
          </w:p>
        </w:tc>
        <w:tc>
          <w:tcPr>
            <w:tcW w:w="764" w:type="dxa"/>
          </w:tcPr>
          <w:p w14:paraId="6AE8008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1.4</w:t>
            </w:r>
          </w:p>
        </w:tc>
      </w:tr>
      <w:tr w:rsidR="006D63AA" w:rsidRPr="006D63AA" w14:paraId="2689D035" w14:textId="77777777" w:rsidTr="00AA1F04">
        <w:tc>
          <w:tcPr>
            <w:tcW w:w="4003" w:type="dxa"/>
            <w:gridSpan w:val="4"/>
          </w:tcPr>
          <w:p w14:paraId="10F23D4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b/>
                <w:bCs/>
                <w:sz w:val="18"/>
                <w:szCs w:val="18"/>
              </w:rPr>
              <w:t>All 41 studies:</w:t>
            </w:r>
          </w:p>
        </w:tc>
        <w:tc>
          <w:tcPr>
            <w:tcW w:w="851" w:type="dxa"/>
          </w:tcPr>
          <w:p w14:paraId="3826BA4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2300</w:t>
            </w:r>
          </w:p>
        </w:tc>
        <w:tc>
          <w:tcPr>
            <w:tcW w:w="889" w:type="dxa"/>
          </w:tcPr>
          <w:p w14:paraId="40C5AABC"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13</w:t>
            </w:r>
          </w:p>
        </w:tc>
        <w:tc>
          <w:tcPr>
            <w:tcW w:w="764" w:type="dxa"/>
          </w:tcPr>
          <w:p w14:paraId="7A33BFD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0.6</w:t>
            </w:r>
          </w:p>
        </w:tc>
        <w:tc>
          <w:tcPr>
            <w:tcW w:w="881" w:type="dxa"/>
          </w:tcPr>
          <w:p w14:paraId="2E52A6BE"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2253</w:t>
            </w:r>
          </w:p>
        </w:tc>
        <w:tc>
          <w:tcPr>
            <w:tcW w:w="864" w:type="dxa"/>
          </w:tcPr>
          <w:p w14:paraId="33D39D91"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62</w:t>
            </w:r>
          </w:p>
        </w:tc>
        <w:tc>
          <w:tcPr>
            <w:tcW w:w="764" w:type="dxa"/>
          </w:tcPr>
          <w:p w14:paraId="585095A5"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2.8</w:t>
            </w:r>
          </w:p>
        </w:tc>
      </w:tr>
      <w:tr w:rsidR="006D63AA" w:rsidRPr="006D63AA" w14:paraId="3E6EF3AB" w14:textId="77777777" w:rsidTr="00AA1F04">
        <w:tc>
          <w:tcPr>
            <w:tcW w:w="859" w:type="dxa"/>
          </w:tcPr>
          <w:p w14:paraId="10053F00" w14:textId="77777777" w:rsidR="006D63AA" w:rsidRPr="006D63AA" w:rsidRDefault="006D63AA" w:rsidP="00AA1F04">
            <w:pPr>
              <w:pStyle w:val="Default"/>
              <w:jc w:val="center"/>
              <w:rPr>
                <w:rFonts w:ascii="Times New Roman" w:hAnsi="Times New Roman" w:cs="Times New Roman"/>
                <w:sz w:val="18"/>
                <w:szCs w:val="18"/>
              </w:rPr>
            </w:pPr>
          </w:p>
        </w:tc>
        <w:tc>
          <w:tcPr>
            <w:tcW w:w="1012" w:type="dxa"/>
          </w:tcPr>
          <w:p w14:paraId="344E89E4" w14:textId="77777777" w:rsidR="006D63AA" w:rsidRPr="006D63AA" w:rsidRDefault="006D63AA" w:rsidP="00AA1F04">
            <w:pPr>
              <w:pStyle w:val="Default"/>
              <w:jc w:val="center"/>
              <w:rPr>
                <w:rFonts w:ascii="Times New Roman" w:hAnsi="Times New Roman" w:cs="Times New Roman"/>
                <w:sz w:val="18"/>
                <w:szCs w:val="18"/>
              </w:rPr>
            </w:pPr>
          </w:p>
        </w:tc>
        <w:tc>
          <w:tcPr>
            <w:tcW w:w="1084" w:type="dxa"/>
          </w:tcPr>
          <w:p w14:paraId="440CADB8" w14:textId="77777777" w:rsidR="006D63AA" w:rsidRPr="006D63AA" w:rsidRDefault="006D63AA" w:rsidP="00AA1F04">
            <w:pPr>
              <w:pStyle w:val="Default"/>
              <w:jc w:val="center"/>
              <w:rPr>
                <w:rFonts w:ascii="Times New Roman" w:hAnsi="Times New Roman" w:cs="Times New Roman"/>
                <w:sz w:val="18"/>
                <w:szCs w:val="18"/>
              </w:rPr>
            </w:pPr>
          </w:p>
        </w:tc>
        <w:tc>
          <w:tcPr>
            <w:tcW w:w="1048" w:type="dxa"/>
          </w:tcPr>
          <w:p w14:paraId="3571470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b/>
                <w:bCs/>
                <w:sz w:val="18"/>
                <w:szCs w:val="18"/>
              </w:rPr>
              <w:t xml:space="preserve">Range MIN: </w:t>
            </w:r>
          </w:p>
        </w:tc>
        <w:tc>
          <w:tcPr>
            <w:tcW w:w="2504" w:type="dxa"/>
            <w:gridSpan w:val="3"/>
          </w:tcPr>
          <w:p w14:paraId="55BED9EB"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c>
          <w:tcPr>
            <w:tcW w:w="2509" w:type="dxa"/>
            <w:gridSpan w:val="3"/>
          </w:tcPr>
          <w:p w14:paraId="15BAE85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0.0</w:t>
            </w:r>
          </w:p>
        </w:tc>
      </w:tr>
      <w:tr w:rsidR="006D63AA" w:rsidRPr="006D63AA" w14:paraId="07C23EBA" w14:textId="77777777" w:rsidTr="00AA1F04">
        <w:tc>
          <w:tcPr>
            <w:tcW w:w="859" w:type="dxa"/>
          </w:tcPr>
          <w:p w14:paraId="4186C036" w14:textId="77777777" w:rsidR="006D63AA" w:rsidRPr="006D63AA" w:rsidRDefault="006D63AA" w:rsidP="00AA1F04">
            <w:pPr>
              <w:pStyle w:val="Default"/>
              <w:jc w:val="center"/>
              <w:rPr>
                <w:rFonts w:ascii="Times New Roman" w:hAnsi="Times New Roman" w:cs="Times New Roman"/>
                <w:sz w:val="18"/>
                <w:szCs w:val="18"/>
              </w:rPr>
            </w:pPr>
          </w:p>
        </w:tc>
        <w:tc>
          <w:tcPr>
            <w:tcW w:w="1012" w:type="dxa"/>
          </w:tcPr>
          <w:p w14:paraId="6988B054" w14:textId="77777777" w:rsidR="006D63AA" w:rsidRPr="006D63AA" w:rsidRDefault="006D63AA" w:rsidP="00AA1F04">
            <w:pPr>
              <w:pStyle w:val="Default"/>
              <w:jc w:val="center"/>
              <w:rPr>
                <w:rFonts w:ascii="Times New Roman" w:hAnsi="Times New Roman" w:cs="Times New Roman"/>
                <w:sz w:val="18"/>
                <w:szCs w:val="18"/>
              </w:rPr>
            </w:pPr>
          </w:p>
        </w:tc>
        <w:tc>
          <w:tcPr>
            <w:tcW w:w="1084" w:type="dxa"/>
          </w:tcPr>
          <w:p w14:paraId="3BE1891E" w14:textId="77777777" w:rsidR="006D63AA" w:rsidRPr="006D63AA" w:rsidRDefault="006D63AA" w:rsidP="00AA1F04">
            <w:pPr>
              <w:pStyle w:val="Default"/>
              <w:jc w:val="center"/>
              <w:rPr>
                <w:rFonts w:ascii="Times New Roman" w:hAnsi="Times New Roman" w:cs="Times New Roman"/>
                <w:sz w:val="18"/>
                <w:szCs w:val="18"/>
              </w:rPr>
            </w:pPr>
          </w:p>
        </w:tc>
        <w:tc>
          <w:tcPr>
            <w:tcW w:w="1048" w:type="dxa"/>
          </w:tcPr>
          <w:p w14:paraId="56560E60"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b/>
                <w:bCs/>
                <w:sz w:val="18"/>
                <w:szCs w:val="18"/>
              </w:rPr>
              <w:t>Range MAX:</w:t>
            </w:r>
          </w:p>
        </w:tc>
        <w:tc>
          <w:tcPr>
            <w:tcW w:w="2504" w:type="dxa"/>
            <w:gridSpan w:val="3"/>
          </w:tcPr>
          <w:p w14:paraId="3E7267D8"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3.1</w:t>
            </w:r>
          </w:p>
        </w:tc>
        <w:tc>
          <w:tcPr>
            <w:tcW w:w="2509" w:type="dxa"/>
            <w:gridSpan w:val="3"/>
          </w:tcPr>
          <w:p w14:paraId="4606A3AF" w14:textId="77777777" w:rsidR="006D63AA" w:rsidRPr="006D63AA" w:rsidRDefault="006D63AA" w:rsidP="00AA1F04">
            <w:pPr>
              <w:pStyle w:val="Default"/>
              <w:jc w:val="center"/>
              <w:rPr>
                <w:rFonts w:ascii="Times New Roman" w:hAnsi="Times New Roman" w:cs="Times New Roman"/>
                <w:sz w:val="18"/>
                <w:szCs w:val="18"/>
              </w:rPr>
            </w:pPr>
            <w:r w:rsidRPr="006D63AA">
              <w:rPr>
                <w:rFonts w:ascii="Times New Roman" w:hAnsi="Times New Roman" w:cs="Times New Roman"/>
                <w:sz w:val="18"/>
                <w:szCs w:val="18"/>
              </w:rPr>
              <w:t>10.0</w:t>
            </w:r>
          </w:p>
        </w:tc>
      </w:tr>
      <w:bookmarkEnd w:id="2"/>
    </w:tbl>
    <w:p w14:paraId="616A0416" w14:textId="77777777" w:rsidR="0027091C" w:rsidRPr="006D63AA" w:rsidRDefault="0027091C" w:rsidP="0027091C">
      <w:pPr>
        <w:pStyle w:val="BodyText"/>
        <w:rPr>
          <w:rFonts w:cs="Arial"/>
        </w:rPr>
      </w:pPr>
    </w:p>
    <w:p w14:paraId="604617A0" w14:textId="77777777" w:rsidR="001535F2" w:rsidRPr="006D63AA" w:rsidRDefault="001535F2" w:rsidP="00030D07">
      <w:pPr>
        <w:pStyle w:val="body12"/>
        <w:spacing w:before="120"/>
        <w:rPr>
          <w:rFonts w:ascii="Arial" w:hAnsi="Arial" w:cs="Arial"/>
          <w:b/>
          <w:bCs/>
          <w:sz w:val="20"/>
        </w:rPr>
      </w:pPr>
    </w:p>
    <w:p w14:paraId="6BBE9232" w14:textId="77777777" w:rsidR="00000EC6" w:rsidRPr="00030D07" w:rsidRDefault="00000EC6" w:rsidP="00030D07">
      <w:pPr>
        <w:pStyle w:val="body12"/>
        <w:spacing w:before="120"/>
        <w:rPr>
          <w:rFonts w:ascii="Arial" w:hAnsi="Arial" w:cs="Arial"/>
          <w:sz w:val="20"/>
        </w:rPr>
      </w:pPr>
    </w:p>
    <w:sectPr w:rsidR="00000EC6" w:rsidRPr="00030D07" w:rsidSect="00F57D23">
      <w:headerReference w:type="default" r:id="rId19"/>
      <w:footerReference w:type="default" r:id="rId20"/>
      <w:pgSz w:w="11910" w:h="16840"/>
      <w:pgMar w:top="680" w:right="1021" w:bottom="794" w:left="964" w:header="743" w:footer="7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1E1BE" w14:textId="77777777" w:rsidR="00A60FEF" w:rsidRDefault="00A60FEF">
      <w:r>
        <w:separator/>
      </w:r>
    </w:p>
  </w:endnote>
  <w:endnote w:type="continuationSeparator" w:id="0">
    <w:p w14:paraId="051AE8DC" w14:textId="77777777" w:rsidR="00A60FEF" w:rsidRDefault="00A60FEF">
      <w:r>
        <w:continuationSeparator/>
      </w:r>
    </w:p>
  </w:endnote>
  <w:endnote w:type="continuationNotice" w:id="1">
    <w:p w14:paraId="36DF9FDC" w14:textId="77777777" w:rsidR="00A60FEF" w:rsidRDefault="00A60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5FD8F" w14:textId="77777777" w:rsidR="00640180" w:rsidRDefault="00640180">
    <w:pPr>
      <w:spacing w:line="14" w:lineRule="auto"/>
      <w:rPr>
        <w:sz w:val="20"/>
        <w:szCs w:val="20"/>
      </w:rPr>
    </w:pPr>
    <w:r>
      <w:rPr>
        <w:noProof/>
      </w:rPr>
      <mc:AlternateContent>
        <mc:Choice Requires="wps">
          <w:drawing>
            <wp:anchor distT="0" distB="0" distL="114300" distR="114300" simplePos="0" relativeHeight="251661313" behindDoc="1" locked="0" layoutInCell="1" allowOverlap="1" wp14:anchorId="7E01291D" wp14:editId="0D932B15">
              <wp:simplePos x="0" y="0"/>
              <wp:positionH relativeFrom="page">
                <wp:posOffset>706755</wp:posOffset>
              </wp:positionH>
              <wp:positionV relativeFrom="page">
                <wp:posOffset>10086975</wp:posOffset>
              </wp:positionV>
              <wp:extent cx="1214120" cy="165735"/>
              <wp:effectExtent l="1905" t="0" r="317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1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95435" w14:textId="77777777" w:rsidR="00640180" w:rsidRPr="00EE3FDB" w:rsidRDefault="00640180">
                          <w:pPr>
                            <w:spacing w:line="245" w:lineRule="exact"/>
                            <w:ind w:left="20"/>
                            <w:rPr>
                              <w:rFonts w:ascii="Arial" w:eastAsia="Arial" w:hAnsi="Arial" w:cs="Arial"/>
                              <w:sz w:val="16"/>
                              <w:szCs w:val="16"/>
                            </w:rPr>
                          </w:pPr>
                          <w:r>
                            <w:rPr>
                              <w:rFonts w:ascii="Arial" w:hAnsi="Arial" w:cs="Arial"/>
                              <w:sz w:val="16"/>
                              <w:szCs w:val="16"/>
                            </w:rPr>
                            <w:t>31</w:t>
                          </w:r>
                          <w:r w:rsidRPr="00EE3FDB">
                            <w:rPr>
                              <w:rFonts w:ascii="Arial" w:hAnsi="Arial" w:cs="Arial"/>
                              <w:sz w:val="16"/>
                              <w:szCs w:val="16"/>
                              <w:vertAlign w:val="superscript"/>
                            </w:rPr>
                            <w:t>st</w:t>
                          </w:r>
                          <w:r>
                            <w:rPr>
                              <w:rFonts w:ascii="Arial" w:hAnsi="Arial" w:cs="Arial"/>
                              <w:sz w:val="16"/>
                              <w:szCs w:val="16"/>
                            </w:rPr>
                            <w:t xml:space="preserve"> August 2021</w:t>
                          </w:r>
                          <w:r w:rsidRPr="00EE3FDB">
                            <w:rPr>
                              <w:rFonts w:ascii="Arial" w:hAnsi="Arial" w:cs="Arial"/>
                              <w:sz w:val="16"/>
                              <w:szCs w:val="16"/>
                            </w:rPr>
                            <w:t xml:space="preserve"> December </w:t>
                          </w:r>
                          <w:r w:rsidRPr="00EE3FDB">
                            <w:rPr>
                              <w:rFonts w:ascii="Arial" w:hAnsi="Arial" w:cs="Arial"/>
                              <w:spacing w:val="-1"/>
                              <w:sz w:val="16"/>
                              <w:szCs w:val="16"/>
                            </w:rPr>
                            <w:t>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1291D" id="_x0000_t202" coordsize="21600,21600" o:spt="202" path="m,l,21600r21600,l21600,xe">
              <v:stroke joinstyle="miter"/>
              <v:path gradientshapeok="t" o:connecttype="rect"/>
            </v:shapetype>
            <v:shape id="Text Box 2" o:spid="_x0000_s1028" type="#_x0000_t202" style="position:absolute;margin-left:55.65pt;margin-top:794.25pt;width:95.6pt;height:13.05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" filled="f" stroked="f">
              <v:textbox inset="0,0,0,0">
                <w:txbxContent>
                  <w:p w14:paraId="18095435" w14:textId="77777777" w:rsidR="00640180" w:rsidRPr="00EE3FDB" w:rsidRDefault="00640180">
                    <w:pPr>
                      <w:spacing w:line="245" w:lineRule="exact"/>
                      <w:ind w:left="20"/>
                      <w:rPr>
                        <w:rFonts w:ascii="Arial" w:eastAsia="Arial" w:hAnsi="Arial" w:cs="Arial"/>
                        <w:sz w:val="16"/>
                        <w:szCs w:val="16"/>
                      </w:rPr>
                    </w:pPr>
                    <w:r>
                      <w:rPr>
                        <w:rFonts w:ascii="Arial" w:hAnsi="Arial" w:cs="Arial"/>
                        <w:sz w:val="16"/>
                        <w:szCs w:val="16"/>
                      </w:rPr>
                      <w:t>31</w:t>
                    </w:r>
                    <w:r w:rsidRPr="00EE3FDB">
                      <w:rPr>
                        <w:rFonts w:ascii="Arial" w:hAnsi="Arial" w:cs="Arial"/>
                        <w:sz w:val="16"/>
                        <w:szCs w:val="16"/>
                        <w:vertAlign w:val="superscript"/>
                      </w:rPr>
                      <w:t>st</w:t>
                    </w:r>
                    <w:r>
                      <w:rPr>
                        <w:rFonts w:ascii="Arial" w:hAnsi="Arial" w:cs="Arial"/>
                        <w:sz w:val="16"/>
                        <w:szCs w:val="16"/>
                      </w:rPr>
                      <w:t xml:space="preserve"> August 2021</w:t>
                    </w:r>
                    <w:r w:rsidRPr="00EE3FDB">
                      <w:rPr>
                        <w:rFonts w:ascii="Arial" w:hAnsi="Arial" w:cs="Arial"/>
                        <w:sz w:val="16"/>
                        <w:szCs w:val="16"/>
                      </w:rPr>
                      <w:t xml:space="preserve"> December </w:t>
                    </w:r>
                    <w:r w:rsidRPr="00EE3FDB">
                      <w:rPr>
                        <w:rFonts w:ascii="Arial" w:hAnsi="Arial" w:cs="Arial"/>
                        <w:spacing w:val="-1"/>
                        <w:sz w:val="16"/>
                        <w:szCs w:val="16"/>
                      </w:rPr>
                      <w:t>2018</w:t>
                    </w:r>
                  </w:p>
                </w:txbxContent>
              </v:textbox>
              <w10:wrap anchorx="page" anchory="page"/>
            </v:shape>
          </w:pict>
        </mc:Fallback>
      </mc:AlternateContent>
    </w:r>
    <w:r>
      <w:rPr>
        <w:noProof/>
      </w:rPr>
      <mc:AlternateContent>
        <mc:Choice Requires="wps">
          <w:drawing>
            <wp:anchor distT="0" distB="0" distL="114300" distR="114300" simplePos="0" relativeHeight="251662337" behindDoc="1" locked="0" layoutInCell="1" allowOverlap="1" wp14:anchorId="61E88DAF" wp14:editId="3190503C">
              <wp:simplePos x="0" y="0"/>
              <wp:positionH relativeFrom="page">
                <wp:posOffset>6745605</wp:posOffset>
              </wp:positionH>
              <wp:positionV relativeFrom="page">
                <wp:posOffset>10086975</wp:posOffset>
              </wp:positionV>
              <wp:extent cx="121920" cy="165735"/>
              <wp:effectExtent l="1905"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34082" w14:textId="77777777" w:rsidR="00640180" w:rsidRDefault="00640180">
                          <w:pPr>
                            <w:spacing w:line="245" w:lineRule="exact"/>
                            <w:ind w:left="40"/>
                            <w:rPr>
                              <w:rFonts w:ascii="Calibri" w:eastAsia="Calibri" w:hAnsi="Calibri" w:cs="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88DAF" id="_x0000_s1029" type="#_x0000_t202" style="position:absolute;margin-left:531.15pt;margin-top:794.25pt;width:9.6pt;height:13.05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" filled="f" stroked="f">
              <v:textbox inset="0,0,0,0">
                <w:txbxContent>
                  <w:p w14:paraId="70434082" w14:textId="77777777" w:rsidR="00640180" w:rsidRDefault="00640180">
                    <w:pPr>
                      <w:spacing w:line="245" w:lineRule="exact"/>
                      <w:ind w:left="40"/>
                      <w:rPr>
                        <w:rFonts w:ascii="Calibri" w:eastAsia="Calibri" w:hAnsi="Calibri" w:cs="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72D93" w14:textId="77777777" w:rsidR="008026B2" w:rsidRDefault="008026B2">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0F735F41" wp14:editId="15A98AF7">
              <wp:simplePos x="0" y="0"/>
              <wp:positionH relativeFrom="page">
                <wp:posOffset>6745605</wp:posOffset>
              </wp:positionH>
              <wp:positionV relativeFrom="page">
                <wp:posOffset>10262235</wp:posOffset>
              </wp:positionV>
              <wp:extent cx="121920" cy="165735"/>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6BF58" w14:textId="77777777" w:rsidR="008026B2" w:rsidRDefault="008026B2">
                          <w:pPr>
                            <w:spacing w:line="245" w:lineRule="exact"/>
                            <w:ind w:left="40"/>
                            <w:rPr>
                              <w:rFonts w:ascii="Calibri" w:eastAsia="Calibri" w:hAnsi="Calibri" w:cs="Calibri"/>
                            </w:rPr>
                          </w:pPr>
                          <w:r>
                            <w:fldChar w:fldCharType="begin"/>
                          </w:r>
                          <w:r>
                            <w:rPr>
                              <w:rFonts w:ascii="Calibri"/>
                            </w:rPr>
                            <w:instrText xml:space="preserve"> PAGE </w:instrText>
                          </w:r>
                          <w:r>
                            <w:fldChar w:fldCharType="separate"/>
                          </w:r>
                          <w:r w:rsidR="006F5217">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35F41" id="_x0000_t202" coordsize="21600,21600" o:spt="202" path="m,l,21600r21600,l21600,xe">
              <v:stroke joinstyle="miter"/>
              <v:path gradientshapeok="t" o:connecttype="rect"/>
            </v:shapetype>
            <v:shape id="Text Box 1" o:spid="_x0000_s1030" type="#_x0000_t202" style="position:absolute;margin-left:531.15pt;margin-top:808.05pt;width:9.6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" filled="f" stroked="f">
              <v:textbox inset="0,0,0,0">
                <w:txbxContent>
                  <w:p w14:paraId="6686BF58" w14:textId="77777777" w:rsidR="008026B2" w:rsidRDefault="008026B2">
                    <w:pPr>
                      <w:spacing w:line="245" w:lineRule="exact"/>
                      <w:ind w:left="40"/>
                      <w:rPr>
                        <w:rFonts w:ascii="Calibri" w:eastAsia="Calibri" w:hAnsi="Calibri" w:cs="Calibri"/>
                      </w:rPr>
                    </w:pPr>
                    <w:r>
                      <w:fldChar w:fldCharType="begin"/>
                    </w:r>
                    <w:r>
                      <w:rPr>
                        <w:rFonts w:ascii="Calibri"/>
                      </w:rPr>
                      <w:instrText xml:space="preserve"> PAGE </w:instrText>
                    </w:r>
                    <w:r>
                      <w:fldChar w:fldCharType="separate"/>
                    </w:r>
                    <w:r w:rsidR="006F5217">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A8192" w14:textId="77777777" w:rsidR="00A60FEF" w:rsidRDefault="00A60FEF">
      <w:r>
        <w:separator/>
      </w:r>
    </w:p>
  </w:footnote>
  <w:footnote w:type="continuationSeparator" w:id="0">
    <w:p w14:paraId="6F54FFFF" w14:textId="77777777" w:rsidR="00A60FEF" w:rsidRDefault="00A60FEF">
      <w:r>
        <w:continuationSeparator/>
      </w:r>
    </w:p>
  </w:footnote>
  <w:footnote w:type="continuationNotice" w:id="1">
    <w:p w14:paraId="7CF9B668" w14:textId="77777777" w:rsidR="00A60FEF" w:rsidRDefault="00A60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EDFB" w14:textId="77777777" w:rsidR="00640180" w:rsidRDefault="00640180">
    <w:pPr>
      <w:spacing w:line="14" w:lineRule="auto"/>
      <w:rPr>
        <w:sz w:val="20"/>
        <w:szCs w:val="20"/>
      </w:rPr>
    </w:pPr>
    <w:r>
      <w:rPr>
        <w:noProof/>
      </w:rPr>
      <mc:AlternateContent>
        <mc:Choice Requires="wps">
          <w:drawing>
            <wp:anchor distT="0" distB="0" distL="114300" distR="114300" simplePos="0" relativeHeight="251660289" behindDoc="1" locked="0" layoutInCell="1" allowOverlap="1" wp14:anchorId="72892E05" wp14:editId="13B76743">
              <wp:simplePos x="0" y="0"/>
              <wp:positionH relativeFrom="page">
                <wp:posOffset>2322195</wp:posOffset>
              </wp:positionH>
              <wp:positionV relativeFrom="page">
                <wp:posOffset>361950</wp:posOffset>
              </wp:positionV>
              <wp:extent cx="3828415" cy="707390"/>
              <wp:effectExtent l="0" t="0" r="254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8415" cy="707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CDB64" w14:textId="77777777" w:rsidR="00640180" w:rsidRDefault="00640180">
                          <w:pPr>
                            <w:spacing w:line="307" w:lineRule="exact"/>
                            <w:ind w:left="1710"/>
                            <w:rPr>
                              <w:rFonts w:ascii="Arial" w:eastAsia="Arial" w:hAnsi="Arial" w:cs="Arial"/>
                              <w:sz w:val="28"/>
                              <w:szCs w:val="28"/>
                            </w:rPr>
                          </w:pPr>
                          <w:r>
                            <w:rPr>
                              <w:rFonts w:ascii="Arial"/>
                              <w:b/>
                              <w:spacing w:val="-1"/>
                              <w:sz w:val="28"/>
                            </w:rPr>
                            <w:t>S-Metolachlor</w:t>
                          </w:r>
                        </w:p>
                        <w:p w14:paraId="16C96F0F" w14:textId="77777777" w:rsidR="00640180" w:rsidRDefault="00640180" w:rsidP="004C7616">
                          <w:pPr>
                            <w:ind w:left="20" w:firstLine="973"/>
                            <w:rPr>
                              <w:rFonts w:ascii="Arial" w:eastAsia="Arial" w:hAnsi="Arial" w:cs="Arial"/>
                              <w:sz w:val="28"/>
                              <w:szCs w:val="28"/>
                            </w:rPr>
                          </w:pPr>
                          <w:r>
                            <w:rPr>
                              <w:rFonts w:ascii="Arial"/>
                              <w:b/>
                              <w:sz w:val="28"/>
                            </w:rPr>
                            <w:t>Mechanism of Rat Liver Carcinogenicity and Non-Relevance to Man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92E05" id="_x0000_t202" coordsize="21600,21600" o:spt="202" path="m,l,21600r21600,l21600,xe">
              <v:stroke joinstyle="miter"/>
              <v:path gradientshapeok="t" o:connecttype="rect"/>
            </v:shapetype>
            <v:shape id="Text Box 3" o:spid="_x0000_s1027" type="#_x0000_t202" style="position:absolute;margin-left:182.85pt;margin-top:28.5pt;width:301.45pt;height:55.7pt;z-index:-25165619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" filled="f" stroked="f">
              <v:textbox inset="0,0,0,0">
                <w:txbxContent>
                  <w:p w14:paraId="608CDB64" w14:textId="77777777" w:rsidR="00640180" w:rsidRDefault="00640180">
                    <w:pPr>
                      <w:spacing w:line="307" w:lineRule="exact"/>
                      <w:ind w:left="1710"/>
                      <w:rPr>
                        <w:rFonts w:ascii="Arial" w:eastAsia="Arial" w:hAnsi="Arial" w:cs="Arial"/>
                        <w:sz w:val="28"/>
                        <w:szCs w:val="28"/>
                      </w:rPr>
                    </w:pPr>
                    <w:r>
                      <w:rPr>
                        <w:rFonts w:ascii="Arial"/>
                        <w:b/>
                        <w:spacing w:val="-1"/>
                        <w:sz w:val="28"/>
                      </w:rPr>
                      <w:t>S-Metolachlor</w:t>
                    </w:r>
                  </w:p>
                  <w:p w14:paraId="16C96F0F" w14:textId="77777777" w:rsidR="00640180" w:rsidRDefault="00640180" w:rsidP="004C7616">
                    <w:pPr>
                      <w:ind w:left="20" w:firstLine="973"/>
                      <w:rPr>
                        <w:rFonts w:ascii="Arial" w:eastAsia="Arial" w:hAnsi="Arial" w:cs="Arial"/>
                        <w:sz w:val="28"/>
                        <w:szCs w:val="28"/>
                      </w:rPr>
                    </w:pPr>
                    <w:r>
                      <w:rPr>
                        <w:rFonts w:ascii="Arial"/>
                        <w:b/>
                        <w:sz w:val="28"/>
                      </w:rPr>
                      <w:t>Mechanism of Rat Liver Carcinogenicity and Non-Relevance to Man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FA9A2" w14:textId="77777777" w:rsidR="008026B2" w:rsidRDefault="008026B2">
    <w:pPr>
      <w:spacing w:line="14" w:lineRule="auto"/>
      <w:rPr>
        <w:sz w:val="20"/>
        <w:szCs w:val="20"/>
      </w:rPr>
    </w:pPr>
    <w:r>
      <w:rPr>
        <w:noProof/>
        <w:lang w:val="en-GB" w:eastAsia="en-GB"/>
      </w:rPr>
      <mc:AlternateContent>
        <mc:Choice Requires="wpg">
          <w:drawing>
            <wp:anchor distT="0" distB="0" distL="114300" distR="114300" simplePos="0" relativeHeight="251658241" behindDoc="1" locked="0" layoutInCell="1" allowOverlap="1" wp14:anchorId="0F735F3F" wp14:editId="0F735F40">
              <wp:simplePos x="0" y="0"/>
              <wp:positionH relativeFrom="page">
                <wp:posOffset>313055</wp:posOffset>
              </wp:positionH>
              <wp:positionV relativeFrom="page">
                <wp:posOffset>93980</wp:posOffset>
              </wp:positionV>
              <wp:extent cx="1249680" cy="382905"/>
              <wp:effectExtent l="1905" t="0" r="0" b="0"/>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9680" cy="382905"/>
                        <a:chOff x="813" y="733"/>
                        <a:chExt cx="1968" cy="603"/>
                      </a:xfrm>
                    </wpg:grpSpPr>
                    <wpg:grpSp>
                      <wpg:cNvPr id="7" name="Group 36"/>
                      <wpg:cNvGrpSpPr>
                        <a:grpSpLocks/>
                      </wpg:cNvGrpSpPr>
                      <wpg:grpSpPr bwMode="auto">
                        <a:xfrm>
                          <a:off x="2360" y="874"/>
                          <a:ext cx="180" cy="326"/>
                          <a:chOff x="2360" y="874"/>
                          <a:chExt cx="180" cy="326"/>
                        </a:xfrm>
                      </wpg:grpSpPr>
                      <wps:wsp>
                        <wps:cNvPr id="8" name="Freeform 40"/>
                        <wps:cNvSpPr>
                          <a:spLocks/>
                        </wps:cNvSpPr>
                        <wps:spPr bwMode="auto">
                          <a:xfrm>
                            <a:off x="2360" y="874"/>
                            <a:ext cx="180" cy="326"/>
                          </a:xfrm>
                          <a:custGeom>
                            <a:avLst/>
                            <a:gdLst>
                              <a:gd name="T0" fmla="+- 0 2474 2360"/>
                              <a:gd name="T1" fmla="*/ T0 w 180"/>
                              <a:gd name="T2" fmla="+- 0 997 874"/>
                              <a:gd name="T3" fmla="*/ 997 h 326"/>
                              <a:gd name="T4" fmla="+- 0 2399 2360"/>
                              <a:gd name="T5" fmla="*/ T4 w 180"/>
                              <a:gd name="T6" fmla="+- 0 997 874"/>
                              <a:gd name="T7" fmla="*/ 997 h 326"/>
                              <a:gd name="T8" fmla="+- 0 2399 2360"/>
                              <a:gd name="T9" fmla="*/ T8 w 180"/>
                              <a:gd name="T10" fmla="+- 0 1146 874"/>
                              <a:gd name="T11" fmla="*/ 1146 h 326"/>
                              <a:gd name="T12" fmla="+- 0 2452 2360"/>
                              <a:gd name="T13" fmla="*/ T12 w 180"/>
                              <a:gd name="T14" fmla="+- 0 1195 874"/>
                              <a:gd name="T15" fmla="*/ 1195 h 326"/>
                              <a:gd name="T16" fmla="+- 0 2483 2360"/>
                              <a:gd name="T17" fmla="*/ T16 w 180"/>
                              <a:gd name="T18" fmla="+- 0 1199 874"/>
                              <a:gd name="T19" fmla="*/ 1199 h 326"/>
                              <a:gd name="T20" fmla="+- 0 2540 2360"/>
                              <a:gd name="T21" fmla="*/ T20 w 180"/>
                              <a:gd name="T22" fmla="+- 0 1195 874"/>
                              <a:gd name="T23" fmla="*/ 1195 h 326"/>
                              <a:gd name="T24" fmla="+- 0 2536 2360"/>
                              <a:gd name="T25" fmla="*/ T24 w 180"/>
                              <a:gd name="T26" fmla="+- 0 1146 874"/>
                              <a:gd name="T27" fmla="*/ 1146 h 326"/>
                              <a:gd name="T28" fmla="+- 0 2496 2360"/>
                              <a:gd name="T29" fmla="*/ T28 w 180"/>
                              <a:gd name="T30" fmla="+- 0 1146 874"/>
                              <a:gd name="T31" fmla="*/ 1146 h 326"/>
                              <a:gd name="T32" fmla="+- 0 2483 2360"/>
                              <a:gd name="T33" fmla="*/ T32 w 180"/>
                              <a:gd name="T34" fmla="+- 0 1137 874"/>
                              <a:gd name="T35" fmla="*/ 1137 h 326"/>
                              <a:gd name="T36" fmla="+- 0 2478 2360"/>
                              <a:gd name="T37" fmla="*/ T36 w 180"/>
                              <a:gd name="T38" fmla="+- 0 1129 874"/>
                              <a:gd name="T39" fmla="*/ 1129 h 326"/>
                              <a:gd name="T40" fmla="+- 0 2474 2360"/>
                              <a:gd name="T41" fmla="*/ T40 w 180"/>
                              <a:gd name="T42" fmla="+- 0 1107 874"/>
                              <a:gd name="T43" fmla="*/ 1107 h 326"/>
                              <a:gd name="T44" fmla="+- 0 2474 2360"/>
                              <a:gd name="T45" fmla="*/ T44 w 180"/>
                              <a:gd name="T46" fmla="+- 0 997 874"/>
                              <a:gd name="T47" fmla="*/ 997 h 32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80" h="326">
                                <a:moveTo>
                                  <a:pt x="114" y="123"/>
                                </a:moveTo>
                                <a:lnTo>
                                  <a:pt x="39" y="123"/>
                                </a:lnTo>
                                <a:lnTo>
                                  <a:pt x="39" y="272"/>
                                </a:lnTo>
                                <a:lnTo>
                                  <a:pt x="92" y="321"/>
                                </a:lnTo>
                                <a:lnTo>
                                  <a:pt x="123" y="325"/>
                                </a:lnTo>
                                <a:lnTo>
                                  <a:pt x="180" y="321"/>
                                </a:lnTo>
                                <a:lnTo>
                                  <a:pt x="176" y="272"/>
                                </a:lnTo>
                                <a:lnTo>
                                  <a:pt x="136" y="272"/>
                                </a:lnTo>
                                <a:lnTo>
                                  <a:pt x="123" y="263"/>
                                </a:lnTo>
                                <a:lnTo>
                                  <a:pt x="118" y="255"/>
                                </a:lnTo>
                                <a:lnTo>
                                  <a:pt x="114" y="233"/>
                                </a:lnTo>
                                <a:lnTo>
                                  <a:pt x="114" y="123"/>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39"/>
                        <wps:cNvSpPr>
                          <a:spLocks/>
                        </wps:cNvSpPr>
                        <wps:spPr bwMode="auto">
                          <a:xfrm>
                            <a:off x="2360" y="874"/>
                            <a:ext cx="180" cy="326"/>
                          </a:xfrm>
                          <a:custGeom>
                            <a:avLst/>
                            <a:gdLst>
                              <a:gd name="T0" fmla="+- 0 2535 2360"/>
                              <a:gd name="T1" fmla="*/ T0 w 180"/>
                              <a:gd name="T2" fmla="+- 0 1142 874"/>
                              <a:gd name="T3" fmla="*/ 1142 h 326"/>
                              <a:gd name="T4" fmla="+- 0 2509 2360"/>
                              <a:gd name="T5" fmla="*/ T4 w 180"/>
                              <a:gd name="T6" fmla="+- 0 1146 874"/>
                              <a:gd name="T7" fmla="*/ 1146 h 326"/>
                              <a:gd name="T8" fmla="+- 0 2536 2360"/>
                              <a:gd name="T9" fmla="*/ T8 w 180"/>
                              <a:gd name="T10" fmla="+- 0 1146 874"/>
                              <a:gd name="T11" fmla="*/ 1146 h 326"/>
                              <a:gd name="T12" fmla="+- 0 2535 2360"/>
                              <a:gd name="T13" fmla="*/ T12 w 180"/>
                              <a:gd name="T14" fmla="+- 0 1142 874"/>
                              <a:gd name="T15" fmla="*/ 1142 h 326"/>
                            </a:gdLst>
                            <a:ahLst/>
                            <a:cxnLst>
                              <a:cxn ang="0">
                                <a:pos x="T1" y="T3"/>
                              </a:cxn>
                              <a:cxn ang="0">
                                <a:pos x="T5" y="T7"/>
                              </a:cxn>
                              <a:cxn ang="0">
                                <a:pos x="T9" y="T11"/>
                              </a:cxn>
                              <a:cxn ang="0">
                                <a:pos x="T13" y="T15"/>
                              </a:cxn>
                            </a:cxnLst>
                            <a:rect l="0" t="0" r="r" b="b"/>
                            <a:pathLst>
                              <a:path w="180" h="326">
                                <a:moveTo>
                                  <a:pt x="175" y="268"/>
                                </a:moveTo>
                                <a:lnTo>
                                  <a:pt x="149" y="272"/>
                                </a:lnTo>
                                <a:lnTo>
                                  <a:pt x="176" y="272"/>
                                </a:lnTo>
                                <a:lnTo>
                                  <a:pt x="175" y="268"/>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38"/>
                        <wps:cNvSpPr>
                          <a:spLocks/>
                        </wps:cNvSpPr>
                        <wps:spPr bwMode="auto">
                          <a:xfrm>
                            <a:off x="2360" y="874"/>
                            <a:ext cx="180" cy="326"/>
                          </a:xfrm>
                          <a:custGeom>
                            <a:avLst/>
                            <a:gdLst>
                              <a:gd name="T0" fmla="+- 0 2540 2360"/>
                              <a:gd name="T1" fmla="*/ T0 w 180"/>
                              <a:gd name="T2" fmla="+- 0 948 874"/>
                              <a:gd name="T3" fmla="*/ 948 h 326"/>
                              <a:gd name="T4" fmla="+- 0 2360 2360"/>
                              <a:gd name="T5" fmla="*/ T4 w 180"/>
                              <a:gd name="T6" fmla="+- 0 948 874"/>
                              <a:gd name="T7" fmla="*/ 948 h 326"/>
                              <a:gd name="T8" fmla="+- 0 2360 2360"/>
                              <a:gd name="T9" fmla="*/ T8 w 180"/>
                              <a:gd name="T10" fmla="+- 0 997 874"/>
                              <a:gd name="T11" fmla="*/ 997 h 326"/>
                              <a:gd name="T12" fmla="+- 0 2540 2360"/>
                              <a:gd name="T13" fmla="*/ T12 w 180"/>
                              <a:gd name="T14" fmla="+- 0 997 874"/>
                              <a:gd name="T15" fmla="*/ 997 h 326"/>
                              <a:gd name="T16" fmla="+- 0 2540 2360"/>
                              <a:gd name="T17" fmla="*/ T16 w 180"/>
                              <a:gd name="T18" fmla="+- 0 948 874"/>
                              <a:gd name="T19" fmla="*/ 948 h 326"/>
                            </a:gdLst>
                            <a:ahLst/>
                            <a:cxnLst>
                              <a:cxn ang="0">
                                <a:pos x="T1" y="T3"/>
                              </a:cxn>
                              <a:cxn ang="0">
                                <a:pos x="T5" y="T7"/>
                              </a:cxn>
                              <a:cxn ang="0">
                                <a:pos x="T9" y="T11"/>
                              </a:cxn>
                              <a:cxn ang="0">
                                <a:pos x="T13" y="T15"/>
                              </a:cxn>
                              <a:cxn ang="0">
                                <a:pos x="T17" y="T19"/>
                              </a:cxn>
                            </a:cxnLst>
                            <a:rect l="0" t="0" r="r" b="b"/>
                            <a:pathLst>
                              <a:path w="180" h="326">
                                <a:moveTo>
                                  <a:pt x="180" y="74"/>
                                </a:moveTo>
                                <a:lnTo>
                                  <a:pt x="0" y="74"/>
                                </a:lnTo>
                                <a:lnTo>
                                  <a:pt x="0" y="123"/>
                                </a:lnTo>
                                <a:lnTo>
                                  <a:pt x="180" y="123"/>
                                </a:lnTo>
                                <a:lnTo>
                                  <a:pt x="180" y="7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37"/>
                        <wps:cNvSpPr>
                          <a:spLocks/>
                        </wps:cNvSpPr>
                        <wps:spPr bwMode="auto">
                          <a:xfrm>
                            <a:off x="2360" y="874"/>
                            <a:ext cx="180" cy="326"/>
                          </a:xfrm>
                          <a:custGeom>
                            <a:avLst/>
                            <a:gdLst>
                              <a:gd name="T0" fmla="+- 0 2474 2360"/>
                              <a:gd name="T1" fmla="*/ T0 w 180"/>
                              <a:gd name="T2" fmla="+- 0 874 874"/>
                              <a:gd name="T3" fmla="*/ 874 h 326"/>
                              <a:gd name="T4" fmla="+- 0 2399 2360"/>
                              <a:gd name="T5" fmla="*/ T4 w 180"/>
                              <a:gd name="T6" fmla="+- 0 896 874"/>
                              <a:gd name="T7" fmla="*/ 896 h 326"/>
                              <a:gd name="T8" fmla="+- 0 2399 2360"/>
                              <a:gd name="T9" fmla="*/ T8 w 180"/>
                              <a:gd name="T10" fmla="+- 0 948 874"/>
                              <a:gd name="T11" fmla="*/ 948 h 326"/>
                              <a:gd name="T12" fmla="+- 0 2474 2360"/>
                              <a:gd name="T13" fmla="*/ T12 w 180"/>
                              <a:gd name="T14" fmla="+- 0 948 874"/>
                              <a:gd name="T15" fmla="*/ 948 h 326"/>
                              <a:gd name="T16" fmla="+- 0 2474 2360"/>
                              <a:gd name="T17" fmla="*/ T16 w 180"/>
                              <a:gd name="T18" fmla="+- 0 874 874"/>
                              <a:gd name="T19" fmla="*/ 874 h 326"/>
                            </a:gdLst>
                            <a:ahLst/>
                            <a:cxnLst>
                              <a:cxn ang="0">
                                <a:pos x="T1" y="T3"/>
                              </a:cxn>
                              <a:cxn ang="0">
                                <a:pos x="T5" y="T7"/>
                              </a:cxn>
                              <a:cxn ang="0">
                                <a:pos x="T9" y="T11"/>
                              </a:cxn>
                              <a:cxn ang="0">
                                <a:pos x="T13" y="T15"/>
                              </a:cxn>
                              <a:cxn ang="0">
                                <a:pos x="T17" y="T19"/>
                              </a:cxn>
                            </a:cxnLst>
                            <a:rect l="0" t="0" r="r" b="b"/>
                            <a:pathLst>
                              <a:path w="180" h="326">
                                <a:moveTo>
                                  <a:pt x="114" y="0"/>
                                </a:moveTo>
                                <a:lnTo>
                                  <a:pt x="39" y="22"/>
                                </a:lnTo>
                                <a:lnTo>
                                  <a:pt x="39" y="74"/>
                                </a:lnTo>
                                <a:lnTo>
                                  <a:pt x="114" y="74"/>
                                </a:lnTo>
                                <a:lnTo>
                                  <a:pt x="114"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32"/>
                      <wpg:cNvGrpSpPr>
                        <a:grpSpLocks/>
                      </wpg:cNvGrpSpPr>
                      <wpg:grpSpPr bwMode="auto">
                        <a:xfrm>
                          <a:off x="2106" y="944"/>
                          <a:ext cx="233" cy="251"/>
                          <a:chOff x="2106" y="944"/>
                          <a:chExt cx="233" cy="251"/>
                        </a:xfrm>
                      </wpg:grpSpPr>
                      <wps:wsp>
                        <wps:cNvPr id="13" name="Freeform 35"/>
                        <wps:cNvSpPr>
                          <a:spLocks/>
                        </wps:cNvSpPr>
                        <wps:spPr bwMode="auto">
                          <a:xfrm>
                            <a:off x="2106" y="944"/>
                            <a:ext cx="233" cy="251"/>
                          </a:xfrm>
                          <a:custGeom>
                            <a:avLst/>
                            <a:gdLst>
                              <a:gd name="T0" fmla="+- 0 2176 2106"/>
                              <a:gd name="T1" fmla="*/ T0 w 233"/>
                              <a:gd name="T2" fmla="+- 0 948 944"/>
                              <a:gd name="T3" fmla="*/ 948 h 251"/>
                              <a:gd name="T4" fmla="+- 0 2106 2106"/>
                              <a:gd name="T5" fmla="*/ T4 w 233"/>
                              <a:gd name="T6" fmla="+- 0 948 944"/>
                              <a:gd name="T7" fmla="*/ 948 h 251"/>
                              <a:gd name="T8" fmla="+- 0 2106 2106"/>
                              <a:gd name="T9" fmla="*/ T8 w 233"/>
                              <a:gd name="T10" fmla="+- 0 1195 944"/>
                              <a:gd name="T11" fmla="*/ 1195 h 251"/>
                              <a:gd name="T12" fmla="+- 0 2180 2106"/>
                              <a:gd name="T13" fmla="*/ T12 w 233"/>
                              <a:gd name="T14" fmla="+- 0 1195 944"/>
                              <a:gd name="T15" fmla="*/ 1195 h 251"/>
                              <a:gd name="T16" fmla="+- 0 2180 2106"/>
                              <a:gd name="T17" fmla="*/ T16 w 233"/>
                              <a:gd name="T18" fmla="+- 0 1023 944"/>
                              <a:gd name="T19" fmla="*/ 1023 h 251"/>
                              <a:gd name="T20" fmla="+- 0 2202 2106"/>
                              <a:gd name="T21" fmla="*/ T20 w 233"/>
                              <a:gd name="T22" fmla="+- 0 1005 944"/>
                              <a:gd name="T23" fmla="*/ 1005 h 251"/>
                              <a:gd name="T24" fmla="+- 0 2211 2106"/>
                              <a:gd name="T25" fmla="*/ T24 w 233"/>
                              <a:gd name="T26" fmla="+- 0 1001 944"/>
                              <a:gd name="T27" fmla="*/ 1001 h 251"/>
                              <a:gd name="T28" fmla="+- 0 2333 2106"/>
                              <a:gd name="T29" fmla="*/ T28 w 233"/>
                              <a:gd name="T30" fmla="+- 0 1001 944"/>
                              <a:gd name="T31" fmla="*/ 1001 h 251"/>
                              <a:gd name="T32" fmla="+- 0 2329 2106"/>
                              <a:gd name="T33" fmla="*/ T32 w 233"/>
                              <a:gd name="T34" fmla="+- 0 988 944"/>
                              <a:gd name="T35" fmla="*/ 988 h 251"/>
                              <a:gd name="T36" fmla="+- 0 2325 2106"/>
                              <a:gd name="T37" fmla="*/ T36 w 233"/>
                              <a:gd name="T38" fmla="+- 0 975 944"/>
                              <a:gd name="T39" fmla="*/ 975 h 251"/>
                              <a:gd name="T40" fmla="+- 0 2321 2106"/>
                              <a:gd name="T41" fmla="*/ T40 w 233"/>
                              <a:gd name="T42" fmla="+- 0 970 944"/>
                              <a:gd name="T43" fmla="*/ 970 h 251"/>
                              <a:gd name="T44" fmla="+- 0 2176 2106"/>
                              <a:gd name="T45" fmla="*/ T44 w 233"/>
                              <a:gd name="T46" fmla="+- 0 970 944"/>
                              <a:gd name="T47" fmla="*/ 970 h 251"/>
                              <a:gd name="T48" fmla="+- 0 2176 2106"/>
                              <a:gd name="T49" fmla="*/ T48 w 233"/>
                              <a:gd name="T50" fmla="+- 0 948 944"/>
                              <a:gd name="T51" fmla="*/ 948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33" h="251">
                                <a:moveTo>
                                  <a:pt x="70" y="4"/>
                                </a:moveTo>
                                <a:lnTo>
                                  <a:pt x="0" y="4"/>
                                </a:lnTo>
                                <a:lnTo>
                                  <a:pt x="0" y="251"/>
                                </a:lnTo>
                                <a:lnTo>
                                  <a:pt x="74" y="251"/>
                                </a:lnTo>
                                <a:lnTo>
                                  <a:pt x="74" y="79"/>
                                </a:lnTo>
                                <a:lnTo>
                                  <a:pt x="96" y="61"/>
                                </a:lnTo>
                                <a:lnTo>
                                  <a:pt x="105" y="57"/>
                                </a:lnTo>
                                <a:lnTo>
                                  <a:pt x="227" y="57"/>
                                </a:lnTo>
                                <a:lnTo>
                                  <a:pt x="223" y="44"/>
                                </a:lnTo>
                                <a:lnTo>
                                  <a:pt x="219" y="31"/>
                                </a:lnTo>
                                <a:lnTo>
                                  <a:pt x="215" y="26"/>
                                </a:lnTo>
                                <a:lnTo>
                                  <a:pt x="70" y="26"/>
                                </a:lnTo>
                                <a:lnTo>
                                  <a:pt x="70" y="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34"/>
                        <wps:cNvSpPr>
                          <a:spLocks/>
                        </wps:cNvSpPr>
                        <wps:spPr bwMode="auto">
                          <a:xfrm>
                            <a:off x="2106" y="944"/>
                            <a:ext cx="233" cy="251"/>
                          </a:xfrm>
                          <a:custGeom>
                            <a:avLst/>
                            <a:gdLst>
                              <a:gd name="T0" fmla="+- 0 2333 2106"/>
                              <a:gd name="T1" fmla="*/ T0 w 233"/>
                              <a:gd name="T2" fmla="+- 0 1001 944"/>
                              <a:gd name="T3" fmla="*/ 1001 h 251"/>
                              <a:gd name="T4" fmla="+- 0 2224 2106"/>
                              <a:gd name="T5" fmla="*/ T4 w 233"/>
                              <a:gd name="T6" fmla="+- 0 1001 944"/>
                              <a:gd name="T7" fmla="*/ 1001 h 251"/>
                              <a:gd name="T8" fmla="+- 0 2242 2106"/>
                              <a:gd name="T9" fmla="*/ T8 w 233"/>
                              <a:gd name="T10" fmla="+- 0 1005 944"/>
                              <a:gd name="T11" fmla="*/ 1005 h 251"/>
                              <a:gd name="T12" fmla="+- 0 2255 2106"/>
                              <a:gd name="T13" fmla="*/ T12 w 233"/>
                              <a:gd name="T14" fmla="+- 0 1010 944"/>
                              <a:gd name="T15" fmla="*/ 1010 h 251"/>
                              <a:gd name="T16" fmla="+- 0 2259 2106"/>
                              <a:gd name="T17" fmla="*/ T16 w 233"/>
                              <a:gd name="T18" fmla="+- 0 1023 944"/>
                              <a:gd name="T19" fmla="*/ 1023 h 251"/>
                              <a:gd name="T20" fmla="+- 0 2259 2106"/>
                              <a:gd name="T21" fmla="*/ T20 w 233"/>
                              <a:gd name="T22" fmla="+- 0 1195 944"/>
                              <a:gd name="T23" fmla="*/ 1195 h 251"/>
                              <a:gd name="T24" fmla="+- 0 2338 2106"/>
                              <a:gd name="T25" fmla="*/ T24 w 233"/>
                              <a:gd name="T26" fmla="+- 0 1195 944"/>
                              <a:gd name="T27" fmla="*/ 1195 h 251"/>
                              <a:gd name="T28" fmla="+- 0 2338 2106"/>
                              <a:gd name="T29" fmla="*/ T28 w 233"/>
                              <a:gd name="T30" fmla="+- 0 1019 944"/>
                              <a:gd name="T31" fmla="*/ 1019 h 251"/>
                              <a:gd name="T32" fmla="+- 0 2334 2106"/>
                              <a:gd name="T33" fmla="*/ T32 w 233"/>
                              <a:gd name="T34" fmla="+- 0 1005 944"/>
                              <a:gd name="T35" fmla="*/ 1005 h 251"/>
                              <a:gd name="T36" fmla="+- 0 2333 2106"/>
                              <a:gd name="T37" fmla="*/ T36 w 233"/>
                              <a:gd name="T38" fmla="+- 0 1001 944"/>
                              <a:gd name="T39" fmla="*/ 1001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33" h="251">
                                <a:moveTo>
                                  <a:pt x="227" y="57"/>
                                </a:moveTo>
                                <a:lnTo>
                                  <a:pt x="118" y="57"/>
                                </a:lnTo>
                                <a:lnTo>
                                  <a:pt x="136" y="61"/>
                                </a:lnTo>
                                <a:lnTo>
                                  <a:pt x="149" y="66"/>
                                </a:lnTo>
                                <a:lnTo>
                                  <a:pt x="153" y="79"/>
                                </a:lnTo>
                                <a:lnTo>
                                  <a:pt x="153" y="251"/>
                                </a:lnTo>
                                <a:lnTo>
                                  <a:pt x="232" y="251"/>
                                </a:lnTo>
                                <a:lnTo>
                                  <a:pt x="232" y="75"/>
                                </a:lnTo>
                                <a:lnTo>
                                  <a:pt x="228" y="61"/>
                                </a:lnTo>
                                <a:lnTo>
                                  <a:pt x="227" y="57"/>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33"/>
                        <wps:cNvSpPr>
                          <a:spLocks/>
                        </wps:cNvSpPr>
                        <wps:spPr bwMode="auto">
                          <a:xfrm>
                            <a:off x="2106" y="944"/>
                            <a:ext cx="233" cy="251"/>
                          </a:xfrm>
                          <a:custGeom>
                            <a:avLst/>
                            <a:gdLst>
                              <a:gd name="T0" fmla="+- 0 2277 2106"/>
                              <a:gd name="T1" fmla="*/ T0 w 233"/>
                              <a:gd name="T2" fmla="+- 0 944 944"/>
                              <a:gd name="T3" fmla="*/ 944 h 251"/>
                              <a:gd name="T4" fmla="+- 0 2237 2106"/>
                              <a:gd name="T5" fmla="*/ T4 w 233"/>
                              <a:gd name="T6" fmla="+- 0 944 944"/>
                              <a:gd name="T7" fmla="*/ 944 h 251"/>
                              <a:gd name="T8" fmla="+- 0 2215 2106"/>
                              <a:gd name="T9" fmla="*/ T8 w 233"/>
                              <a:gd name="T10" fmla="+- 0 953 944"/>
                              <a:gd name="T11" fmla="*/ 953 h 251"/>
                              <a:gd name="T12" fmla="+- 0 2198 2106"/>
                              <a:gd name="T13" fmla="*/ T12 w 233"/>
                              <a:gd name="T14" fmla="+- 0 961 944"/>
                              <a:gd name="T15" fmla="*/ 961 h 251"/>
                              <a:gd name="T16" fmla="+- 0 2176 2106"/>
                              <a:gd name="T17" fmla="*/ T16 w 233"/>
                              <a:gd name="T18" fmla="+- 0 970 944"/>
                              <a:gd name="T19" fmla="*/ 970 h 251"/>
                              <a:gd name="T20" fmla="+- 0 2321 2106"/>
                              <a:gd name="T21" fmla="*/ T20 w 233"/>
                              <a:gd name="T22" fmla="+- 0 970 944"/>
                              <a:gd name="T23" fmla="*/ 970 h 251"/>
                              <a:gd name="T24" fmla="+- 0 2307 2106"/>
                              <a:gd name="T25" fmla="*/ T24 w 233"/>
                              <a:gd name="T26" fmla="+- 0 957 944"/>
                              <a:gd name="T27" fmla="*/ 957 h 251"/>
                              <a:gd name="T28" fmla="+- 0 2294 2106"/>
                              <a:gd name="T29" fmla="*/ T28 w 233"/>
                              <a:gd name="T30" fmla="+- 0 948 944"/>
                              <a:gd name="T31" fmla="*/ 948 h 251"/>
                              <a:gd name="T32" fmla="+- 0 2277 2106"/>
                              <a:gd name="T33" fmla="*/ T32 w 233"/>
                              <a:gd name="T34" fmla="+- 0 944 944"/>
                              <a:gd name="T35" fmla="*/ 944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33" h="251">
                                <a:moveTo>
                                  <a:pt x="171" y="0"/>
                                </a:moveTo>
                                <a:lnTo>
                                  <a:pt x="131" y="0"/>
                                </a:lnTo>
                                <a:lnTo>
                                  <a:pt x="109" y="9"/>
                                </a:lnTo>
                                <a:lnTo>
                                  <a:pt x="92" y="17"/>
                                </a:lnTo>
                                <a:lnTo>
                                  <a:pt x="70" y="26"/>
                                </a:lnTo>
                                <a:lnTo>
                                  <a:pt x="215" y="26"/>
                                </a:lnTo>
                                <a:lnTo>
                                  <a:pt x="201" y="13"/>
                                </a:lnTo>
                                <a:lnTo>
                                  <a:pt x="188" y="4"/>
                                </a:lnTo>
                                <a:lnTo>
                                  <a:pt x="171"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27"/>
                      <wpg:cNvGrpSpPr>
                        <a:grpSpLocks/>
                      </wpg:cNvGrpSpPr>
                      <wpg:grpSpPr bwMode="auto">
                        <a:xfrm>
                          <a:off x="2553" y="944"/>
                          <a:ext cx="220" cy="256"/>
                          <a:chOff x="2553" y="944"/>
                          <a:chExt cx="220" cy="256"/>
                        </a:xfrm>
                      </wpg:grpSpPr>
                      <wps:wsp>
                        <wps:cNvPr id="17" name="Freeform 31"/>
                        <wps:cNvSpPr>
                          <a:spLocks/>
                        </wps:cNvSpPr>
                        <wps:spPr bwMode="auto">
                          <a:xfrm>
                            <a:off x="2553" y="944"/>
                            <a:ext cx="220" cy="256"/>
                          </a:xfrm>
                          <a:custGeom>
                            <a:avLst/>
                            <a:gdLst>
                              <a:gd name="T0" fmla="+- 0 2765 2553"/>
                              <a:gd name="T1" fmla="*/ T0 w 220"/>
                              <a:gd name="T2" fmla="+- 0 997 944"/>
                              <a:gd name="T3" fmla="*/ 997 h 256"/>
                              <a:gd name="T4" fmla="+- 0 2675 2553"/>
                              <a:gd name="T5" fmla="*/ T4 w 220"/>
                              <a:gd name="T6" fmla="+- 0 997 944"/>
                              <a:gd name="T7" fmla="*/ 997 h 256"/>
                              <a:gd name="T8" fmla="+- 0 2689 2553"/>
                              <a:gd name="T9" fmla="*/ T8 w 220"/>
                              <a:gd name="T10" fmla="+- 0 1005 944"/>
                              <a:gd name="T11" fmla="*/ 1005 h 256"/>
                              <a:gd name="T12" fmla="+- 0 2697 2553"/>
                              <a:gd name="T13" fmla="*/ T12 w 220"/>
                              <a:gd name="T14" fmla="+- 0 1019 944"/>
                              <a:gd name="T15" fmla="*/ 1019 h 256"/>
                              <a:gd name="T16" fmla="+- 0 2697 2553"/>
                              <a:gd name="T17" fmla="*/ T16 w 220"/>
                              <a:gd name="T18" fmla="+- 0 1036 944"/>
                              <a:gd name="T19" fmla="*/ 1036 h 256"/>
                              <a:gd name="T20" fmla="+- 0 2649 2553"/>
                              <a:gd name="T21" fmla="*/ T20 w 220"/>
                              <a:gd name="T22" fmla="+- 0 1041 944"/>
                              <a:gd name="T23" fmla="*/ 1041 h 256"/>
                              <a:gd name="T24" fmla="+- 0 2623 2553"/>
                              <a:gd name="T25" fmla="*/ T24 w 220"/>
                              <a:gd name="T26" fmla="+- 0 1045 944"/>
                              <a:gd name="T27" fmla="*/ 1045 h 256"/>
                              <a:gd name="T28" fmla="+- 0 2570 2553"/>
                              <a:gd name="T29" fmla="*/ T28 w 220"/>
                              <a:gd name="T30" fmla="+- 0 1080 944"/>
                              <a:gd name="T31" fmla="*/ 1080 h 256"/>
                              <a:gd name="T32" fmla="+- 0 2553 2553"/>
                              <a:gd name="T33" fmla="*/ T32 w 220"/>
                              <a:gd name="T34" fmla="+- 0 1129 944"/>
                              <a:gd name="T35" fmla="*/ 1129 h 256"/>
                              <a:gd name="T36" fmla="+- 0 2557 2553"/>
                              <a:gd name="T37" fmla="*/ T36 w 220"/>
                              <a:gd name="T38" fmla="+- 0 1146 944"/>
                              <a:gd name="T39" fmla="*/ 1146 h 256"/>
                              <a:gd name="T40" fmla="+- 0 2601 2553"/>
                              <a:gd name="T41" fmla="*/ T40 w 220"/>
                              <a:gd name="T42" fmla="+- 0 1195 944"/>
                              <a:gd name="T43" fmla="*/ 1195 h 256"/>
                              <a:gd name="T44" fmla="+- 0 2632 2553"/>
                              <a:gd name="T45" fmla="*/ T44 w 220"/>
                              <a:gd name="T46" fmla="+- 0 1199 944"/>
                              <a:gd name="T47" fmla="*/ 1199 h 256"/>
                              <a:gd name="T48" fmla="+- 0 2649 2553"/>
                              <a:gd name="T49" fmla="*/ T48 w 220"/>
                              <a:gd name="T50" fmla="+- 0 1199 944"/>
                              <a:gd name="T51" fmla="*/ 1199 h 256"/>
                              <a:gd name="T52" fmla="+- 0 2667 2553"/>
                              <a:gd name="T53" fmla="*/ T52 w 220"/>
                              <a:gd name="T54" fmla="+- 0 1195 944"/>
                              <a:gd name="T55" fmla="*/ 1195 h 256"/>
                              <a:gd name="T56" fmla="+- 0 2684 2553"/>
                              <a:gd name="T57" fmla="*/ T56 w 220"/>
                              <a:gd name="T58" fmla="+- 0 1186 944"/>
                              <a:gd name="T59" fmla="*/ 1186 h 256"/>
                              <a:gd name="T60" fmla="+- 0 2702 2553"/>
                              <a:gd name="T61" fmla="*/ T60 w 220"/>
                              <a:gd name="T62" fmla="+- 0 1173 944"/>
                              <a:gd name="T63" fmla="*/ 1173 h 256"/>
                              <a:gd name="T64" fmla="+- 0 2772 2553"/>
                              <a:gd name="T65" fmla="*/ T64 w 220"/>
                              <a:gd name="T66" fmla="+- 0 1173 944"/>
                              <a:gd name="T67" fmla="*/ 1173 h 256"/>
                              <a:gd name="T68" fmla="+- 0 2772 2553"/>
                              <a:gd name="T69" fmla="*/ T68 w 220"/>
                              <a:gd name="T70" fmla="+- 0 1146 944"/>
                              <a:gd name="T71" fmla="*/ 1146 h 256"/>
                              <a:gd name="T72" fmla="+- 0 2649 2553"/>
                              <a:gd name="T73" fmla="*/ T72 w 220"/>
                              <a:gd name="T74" fmla="+- 0 1146 944"/>
                              <a:gd name="T75" fmla="*/ 1146 h 256"/>
                              <a:gd name="T76" fmla="+- 0 2640 2553"/>
                              <a:gd name="T77" fmla="*/ T76 w 220"/>
                              <a:gd name="T78" fmla="+- 0 1142 944"/>
                              <a:gd name="T79" fmla="*/ 1142 h 256"/>
                              <a:gd name="T80" fmla="+- 0 2632 2553"/>
                              <a:gd name="T81" fmla="*/ T80 w 220"/>
                              <a:gd name="T82" fmla="+- 0 1133 944"/>
                              <a:gd name="T83" fmla="*/ 1133 h 256"/>
                              <a:gd name="T84" fmla="+- 0 2632 2553"/>
                              <a:gd name="T85" fmla="*/ T84 w 220"/>
                              <a:gd name="T86" fmla="+- 0 1107 944"/>
                              <a:gd name="T87" fmla="*/ 1107 h 256"/>
                              <a:gd name="T88" fmla="+- 0 2636 2553"/>
                              <a:gd name="T89" fmla="*/ T88 w 220"/>
                              <a:gd name="T90" fmla="+- 0 1098 944"/>
                              <a:gd name="T91" fmla="*/ 1098 h 256"/>
                              <a:gd name="T92" fmla="+- 0 2640 2553"/>
                              <a:gd name="T93" fmla="*/ T92 w 220"/>
                              <a:gd name="T94" fmla="+- 0 1093 944"/>
                              <a:gd name="T95" fmla="*/ 1093 h 256"/>
                              <a:gd name="T96" fmla="+- 0 2649 2553"/>
                              <a:gd name="T97" fmla="*/ T96 w 220"/>
                              <a:gd name="T98" fmla="+- 0 1089 944"/>
                              <a:gd name="T99" fmla="*/ 1089 h 256"/>
                              <a:gd name="T100" fmla="+- 0 2671 2553"/>
                              <a:gd name="T101" fmla="*/ T100 w 220"/>
                              <a:gd name="T102" fmla="+- 0 1085 944"/>
                              <a:gd name="T103" fmla="*/ 1085 h 256"/>
                              <a:gd name="T104" fmla="+- 0 2772 2553"/>
                              <a:gd name="T105" fmla="*/ T104 w 220"/>
                              <a:gd name="T106" fmla="+- 0 1085 944"/>
                              <a:gd name="T107" fmla="*/ 1085 h 256"/>
                              <a:gd name="T108" fmla="+- 0 2772 2553"/>
                              <a:gd name="T109" fmla="*/ T108 w 220"/>
                              <a:gd name="T110" fmla="+- 0 1019 944"/>
                              <a:gd name="T111" fmla="*/ 1019 h 256"/>
                              <a:gd name="T112" fmla="+- 0 2767 2553"/>
                              <a:gd name="T113" fmla="*/ T112 w 220"/>
                              <a:gd name="T114" fmla="+- 0 1005 944"/>
                              <a:gd name="T115" fmla="*/ 1005 h 256"/>
                              <a:gd name="T116" fmla="+- 0 2765 2553"/>
                              <a:gd name="T117" fmla="*/ T116 w 220"/>
                              <a:gd name="T118" fmla="+- 0 997 944"/>
                              <a:gd name="T119" fmla="*/ 997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220" h="256">
                                <a:moveTo>
                                  <a:pt x="212" y="53"/>
                                </a:moveTo>
                                <a:lnTo>
                                  <a:pt x="122" y="53"/>
                                </a:lnTo>
                                <a:lnTo>
                                  <a:pt x="136" y="61"/>
                                </a:lnTo>
                                <a:lnTo>
                                  <a:pt x="144" y="75"/>
                                </a:lnTo>
                                <a:lnTo>
                                  <a:pt x="144" y="92"/>
                                </a:lnTo>
                                <a:lnTo>
                                  <a:pt x="96" y="97"/>
                                </a:lnTo>
                                <a:lnTo>
                                  <a:pt x="70" y="101"/>
                                </a:lnTo>
                                <a:lnTo>
                                  <a:pt x="17" y="136"/>
                                </a:lnTo>
                                <a:lnTo>
                                  <a:pt x="0" y="185"/>
                                </a:lnTo>
                                <a:lnTo>
                                  <a:pt x="4" y="202"/>
                                </a:lnTo>
                                <a:lnTo>
                                  <a:pt x="48" y="251"/>
                                </a:lnTo>
                                <a:lnTo>
                                  <a:pt x="79" y="255"/>
                                </a:lnTo>
                                <a:lnTo>
                                  <a:pt x="96" y="255"/>
                                </a:lnTo>
                                <a:lnTo>
                                  <a:pt x="114" y="251"/>
                                </a:lnTo>
                                <a:lnTo>
                                  <a:pt x="131" y="242"/>
                                </a:lnTo>
                                <a:lnTo>
                                  <a:pt x="149" y="229"/>
                                </a:lnTo>
                                <a:lnTo>
                                  <a:pt x="219" y="229"/>
                                </a:lnTo>
                                <a:lnTo>
                                  <a:pt x="219" y="202"/>
                                </a:lnTo>
                                <a:lnTo>
                                  <a:pt x="96" y="202"/>
                                </a:lnTo>
                                <a:lnTo>
                                  <a:pt x="87" y="198"/>
                                </a:lnTo>
                                <a:lnTo>
                                  <a:pt x="79" y="189"/>
                                </a:lnTo>
                                <a:lnTo>
                                  <a:pt x="79" y="163"/>
                                </a:lnTo>
                                <a:lnTo>
                                  <a:pt x="83" y="154"/>
                                </a:lnTo>
                                <a:lnTo>
                                  <a:pt x="87" y="149"/>
                                </a:lnTo>
                                <a:lnTo>
                                  <a:pt x="96" y="145"/>
                                </a:lnTo>
                                <a:lnTo>
                                  <a:pt x="118" y="141"/>
                                </a:lnTo>
                                <a:lnTo>
                                  <a:pt x="219" y="141"/>
                                </a:lnTo>
                                <a:lnTo>
                                  <a:pt x="219" y="75"/>
                                </a:lnTo>
                                <a:lnTo>
                                  <a:pt x="214" y="61"/>
                                </a:lnTo>
                                <a:lnTo>
                                  <a:pt x="212" y="53"/>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30"/>
                        <wps:cNvSpPr>
                          <a:spLocks/>
                        </wps:cNvSpPr>
                        <wps:spPr bwMode="auto">
                          <a:xfrm>
                            <a:off x="2553" y="944"/>
                            <a:ext cx="220" cy="256"/>
                          </a:xfrm>
                          <a:custGeom>
                            <a:avLst/>
                            <a:gdLst>
                              <a:gd name="T0" fmla="+- 0 2772 2553"/>
                              <a:gd name="T1" fmla="*/ T0 w 220"/>
                              <a:gd name="T2" fmla="+- 0 1173 944"/>
                              <a:gd name="T3" fmla="*/ 1173 h 256"/>
                              <a:gd name="T4" fmla="+- 0 2702 2553"/>
                              <a:gd name="T5" fmla="*/ T4 w 220"/>
                              <a:gd name="T6" fmla="+- 0 1173 944"/>
                              <a:gd name="T7" fmla="*/ 1173 h 256"/>
                              <a:gd name="T8" fmla="+- 0 2702 2553"/>
                              <a:gd name="T9" fmla="*/ T8 w 220"/>
                              <a:gd name="T10" fmla="+- 0 1195 944"/>
                              <a:gd name="T11" fmla="*/ 1195 h 256"/>
                              <a:gd name="T12" fmla="+- 0 2772 2553"/>
                              <a:gd name="T13" fmla="*/ T12 w 220"/>
                              <a:gd name="T14" fmla="+- 0 1195 944"/>
                              <a:gd name="T15" fmla="*/ 1195 h 256"/>
                              <a:gd name="T16" fmla="+- 0 2772 2553"/>
                              <a:gd name="T17" fmla="*/ T16 w 220"/>
                              <a:gd name="T18" fmla="+- 0 1173 944"/>
                              <a:gd name="T19" fmla="*/ 1173 h 256"/>
                            </a:gdLst>
                            <a:ahLst/>
                            <a:cxnLst>
                              <a:cxn ang="0">
                                <a:pos x="T1" y="T3"/>
                              </a:cxn>
                              <a:cxn ang="0">
                                <a:pos x="T5" y="T7"/>
                              </a:cxn>
                              <a:cxn ang="0">
                                <a:pos x="T9" y="T11"/>
                              </a:cxn>
                              <a:cxn ang="0">
                                <a:pos x="T13" y="T15"/>
                              </a:cxn>
                              <a:cxn ang="0">
                                <a:pos x="T17" y="T19"/>
                              </a:cxn>
                            </a:cxnLst>
                            <a:rect l="0" t="0" r="r" b="b"/>
                            <a:pathLst>
                              <a:path w="220" h="256">
                                <a:moveTo>
                                  <a:pt x="219" y="229"/>
                                </a:moveTo>
                                <a:lnTo>
                                  <a:pt x="149" y="229"/>
                                </a:lnTo>
                                <a:lnTo>
                                  <a:pt x="149" y="251"/>
                                </a:lnTo>
                                <a:lnTo>
                                  <a:pt x="219" y="251"/>
                                </a:lnTo>
                                <a:lnTo>
                                  <a:pt x="219" y="229"/>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9"/>
                        <wps:cNvSpPr>
                          <a:spLocks/>
                        </wps:cNvSpPr>
                        <wps:spPr bwMode="auto">
                          <a:xfrm>
                            <a:off x="2553" y="944"/>
                            <a:ext cx="220" cy="256"/>
                          </a:xfrm>
                          <a:custGeom>
                            <a:avLst/>
                            <a:gdLst>
                              <a:gd name="T0" fmla="+- 0 2772 2553"/>
                              <a:gd name="T1" fmla="*/ T0 w 220"/>
                              <a:gd name="T2" fmla="+- 0 1085 944"/>
                              <a:gd name="T3" fmla="*/ 1085 h 256"/>
                              <a:gd name="T4" fmla="+- 0 2697 2553"/>
                              <a:gd name="T5" fmla="*/ T4 w 220"/>
                              <a:gd name="T6" fmla="+- 0 1085 944"/>
                              <a:gd name="T7" fmla="*/ 1085 h 256"/>
                              <a:gd name="T8" fmla="+- 0 2697 2553"/>
                              <a:gd name="T9" fmla="*/ T8 w 220"/>
                              <a:gd name="T10" fmla="+- 0 1129 944"/>
                              <a:gd name="T11" fmla="*/ 1129 h 256"/>
                              <a:gd name="T12" fmla="+- 0 2680 2553"/>
                              <a:gd name="T13" fmla="*/ T12 w 220"/>
                              <a:gd name="T14" fmla="+- 0 1142 944"/>
                              <a:gd name="T15" fmla="*/ 1142 h 256"/>
                              <a:gd name="T16" fmla="+- 0 2671 2553"/>
                              <a:gd name="T17" fmla="*/ T16 w 220"/>
                              <a:gd name="T18" fmla="+- 0 1146 944"/>
                              <a:gd name="T19" fmla="*/ 1146 h 256"/>
                              <a:gd name="T20" fmla="+- 0 2772 2553"/>
                              <a:gd name="T21" fmla="*/ T20 w 220"/>
                              <a:gd name="T22" fmla="+- 0 1146 944"/>
                              <a:gd name="T23" fmla="*/ 1146 h 256"/>
                              <a:gd name="T24" fmla="+- 0 2772 2553"/>
                              <a:gd name="T25" fmla="*/ T24 w 220"/>
                              <a:gd name="T26" fmla="+- 0 1085 944"/>
                              <a:gd name="T27" fmla="*/ 1085 h 256"/>
                            </a:gdLst>
                            <a:ahLst/>
                            <a:cxnLst>
                              <a:cxn ang="0">
                                <a:pos x="T1" y="T3"/>
                              </a:cxn>
                              <a:cxn ang="0">
                                <a:pos x="T5" y="T7"/>
                              </a:cxn>
                              <a:cxn ang="0">
                                <a:pos x="T9" y="T11"/>
                              </a:cxn>
                              <a:cxn ang="0">
                                <a:pos x="T13" y="T15"/>
                              </a:cxn>
                              <a:cxn ang="0">
                                <a:pos x="T17" y="T19"/>
                              </a:cxn>
                              <a:cxn ang="0">
                                <a:pos x="T21" y="T23"/>
                              </a:cxn>
                              <a:cxn ang="0">
                                <a:pos x="T25" y="T27"/>
                              </a:cxn>
                            </a:cxnLst>
                            <a:rect l="0" t="0" r="r" b="b"/>
                            <a:pathLst>
                              <a:path w="220" h="256">
                                <a:moveTo>
                                  <a:pt x="219" y="141"/>
                                </a:moveTo>
                                <a:lnTo>
                                  <a:pt x="144" y="141"/>
                                </a:lnTo>
                                <a:lnTo>
                                  <a:pt x="144" y="185"/>
                                </a:lnTo>
                                <a:lnTo>
                                  <a:pt x="127" y="198"/>
                                </a:lnTo>
                                <a:lnTo>
                                  <a:pt x="118" y="202"/>
                                </a:lnTo>
                                <a:lnTo>
                                  <a:pt x="219" y="202"/>
                                </a:lnTo>
                                <a:lnTo>
                                  <a:pt x="219" y="141"/>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8"/>
                        <wps:cNvSpPr>
                          <a:spLocks/>
                        </wps:cNvSpPr>
                        <wps:spPr bwMode="auto">
                          <a:xfrm>
                            <a:off x="2553" y="944"/>
                            <a:ext cx="220" cy="256"/>
                          </a:xfrm>
                          <a:custGeom>
                            <a:avLst/>
                            <a:gdLst>
                              <a:gd name="T0" fmla="+- 0 2697 2553"/>
                              <a:gd name="T1" fmla="*/ T0 w 220"/>
                              <a:gd name="T2" fmla="+- 0 944 944"/>
                              <a:gd name="T3" fmla="*/ 944 h 256"/>
                              <a:gd name="T4" fmla="+- 0 2675 2553"/>
                              <a:gd name="T5" fmla="*/ T4 w 220"/>
                              <a:gd name="T6" fmla="+- 0 944 944"/>
                              <a:gd name="T7" fmla="*/ 944 h 256"/>
                              <a:gd name="T8" fmla="+- 0 2649 2553"/>
                              <a:gd name="T9" fmla="*/ T8 w 220"/>
                              <a:gd name="T10" fmla="+- 0 948 944"/>
                              <a:gd name="T11" fmla="*/ 948 h 256"/>
                              <a:gd name="T12" fmla="+- 0 2619 2553"/>
                              <a:gd name="T13" fmla="*/ T12 w 220"/>
                              <a:gd name="T14" fmla="+- 0 953 944"/>
                              <a:gd name="T15" fmla="*/ 953 h 256"/>
                              <a:gd name="T16" fmla="+- 0 2592 2553"/>
                              <a:gd name="T17" fmla="*/ T16 w 220"/>
                              <a:gd name="T18" fmla="+- 0 961 944"/>
                              <a:gd name="T19" fmla="*/ 961 h 256"/>
                              <a:gd name="T20" fmla="+- 0 2566 2553"/>
                              <a:gd name="T21" fmla="*/ T20 w 220"/>
                              <a:gd name="T22" fmla="+- 0 975 944"/>
                              <a:gd name="T23" fmla="*/ 975 h 256"/>
                              <a:gd name="T24" fmla="+- 0 2583 2553"/>
                              <a:gd name="T25" fmla="*/ T24 w 220"/>
                              <a:gd name="T26" fmla="+- 0 1019 944"/>
                              <a:gd name="T27" fmla="*/ 1019 h 256"/>
                              <a:gd name="T28" fmla="+- 0 2619 2553"/>
                              <a:gd name="T29" fmla="*/ T28 w 220"/>
                              <a:gd name="T30" fmla="+- 0 1005 944"/>
                              <a:gd name="T31" fmla="*/ 1005 h 256"/>
                              <a:gd name="T32" fmla="+- 0 2636 2553"/>
                              <a:gd name="T33" fmla="*/ T32 w 220"/>
                              <a:gd name="T34" fmla="+- 0 997 944"/>
                              <a:gd name="T35" fmla="*/ 997 h 256"/>
                              <a:gd name="T36" fmla="+- 0 2765 2553"/>
                              <a:gd name="T37" fmla="*/ T36 w 220"/>
                              <a:gd name="T38" fmla="+- 0 997 944"/>
                              <a:gd name="T39" fmla="*/ 997 h 256"/>
                              <a:gd name="T40" fmla="+- 0 2715 2553"/>
                              <a:gd name="T41" fmla="*/ T40 w 220"/>
                              <a:gd name="T42" fmla="+- 0 948 944"/>
                              <a:gd name="T43" fmla="*/ 948 h 256"/>
                              <a:gd name="T44" fmla="+- 0 2697 2553"/>
                              <a:gd name="T45" fmla="*/ T44 w 220"/>
                              <a:gd name="T46" fmla="+- 0 944 944"/>
                              <a:gd name="T47" fmla="*/ 944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20" h="256">
                                <a:moveTo>
                                  <a:pt x="144" y="0"/>
                                </a:moveTo>
                                <a:lnTo>
                                  <a:pt x="122" y="0"/>
                                </a:lnTo>
                                <a:lnTo>
                                  <a:pt x="96" y="4"/>
                                </a:lnTo>
                                <a:lnTo>
                                  <a:pt x="66" y="9"/>
                                </a:lnTo>
                                <a:lnTo>
                                  <a:pt x="39" y="17"/>
                                </a:lnTo>
                                <a:lnTo>
                                  <a:pt x="13" y="31"/>
                                </a:lnTo>
                                <a:lnTo>
                                  <a:pt x="30" y="75"/>
                                </a:lnTo>
                                <a:lnTo>
                                  <a:pt x="66" y="61"/>
                                </a:lnTo>
                                <a:lnTo>
                                  <a:pt x="83" y="53"/>
                                </a:lnTo>
                                <a:lnTo>
                                  <a:pt x="212" y="53"/>
                                </a:lnTo>
                                <a:lnTo>
                                  <a:pt x="162" y="4"/>
                                </a:lnTo>
                                <a:lnTo>
                                  <a:pt x="144"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25"/>
                      <wpg:cNvGrpSpPr>
                        <a:grpSpLocks/>
                      </wpg:cNvGrpSpPr>
                      <wpg:grpSpPr bwMode="auto">
                        <a:xfrm>
                          <a:off x="1751" y="742"/>
                          <a:ext cx="202" cy="198"/>
                          <a:chOff x="1751" y="742"/>
                          <a:chExt cx="202" cy="198"/>
                        </a:xfrm>
                      </wpg:grpSpPr>
                      <wps:wsp>
                        <wps:cNvPr id="22" name="Freeform 26"/>
                        <wps:cNvSpPr>
                          <a:spLocks/>
                        </wps:cNvSpPr>
                        <wps:spPr bwMode="auto">
                          <a:xfrm>
                            <a:off x="1751" y="742"/>
                            <a:ext cx="202" cy="198"/>
                          </a:xfrm>
                          <a:custGeom>
                            <a:avLst/>
                            <a:gdLst>
                              <a:gd name="T0" fmla="+- 0 1952 1751"/>
                              <a:gd name="T1" fmla="*/ T0 w 202"/>
                              <a:gd name="T2" fmla="+- 0 742 742"/>
                              <a:gd name="T3" fmla="*/ 742 h 198"/>
                              <a:gd name="T4" fmla="+- 0 1909 1751"/>
                              <a:gd name="T5" fmla="*/ T4 w 202"/>
                              <a:gd name="T6" fmla="+- 0 750 742"/>
                              <a:gd name="T7" fmla="*/ 750 h 198"/>
                              <a:gd name="T8" fmla="+- 0 1860 1751"/>
                              <a:gd name="T9" fmla="*/ T8 w 202"/>
                              <a:gd name="T10" fmla="+- 0 759 742"/>
                              <a:gd name="T11" fmla="*/ 759 h 198"/>
                              <a:gd name="T12" fmla="+- 0 1799 1751"/>
                              <a:gd name="T13" fmla="*/ T12 w 202"/>
                              <a:gd name="T14" fmla="+- 0 790 742"/>
                              <a:gd name="T15" fmla="*/ 790 h 198"/>
                              <a:gd name="T16" fmla="+- 0 1782 1751"/>
                              <a:gd name="T17" fmla="*/ T16 w 202"/>
                              <a:gd name="T18" fmla="+- 0 808 742"/>
                              <a:gd name="T19" fmla="*/ 808 h 198"/>
                              <a:gd name="T20" fmla="+- 0 1768 1751"/>
                              <a:gd name="T21" fmla="*/ T20 w 202"/>
                              <a:gd name="T22" fmla="+- 0 825 742"/>
                              <a:gd name="T23" fmla="*/ 825 h 198"/>
                              <a:gd name="T24" fmla="+- 0 1760 1751"/>
                              <a:gd name="T25" fmla="*/ T24 w 202"/>
                              <a:gd name="T26" fmla="+- 0 843 742"/>
                              <a:gd name="T27" fmla="*/ 843 h 198"/>
                              <a:gd name="T28" fmla="+- 0 1751 1751"/>
                              <a:gd name="T29" fmla="*/ T28 w 202"/>
                              <a:gd name="T30" fmla="+- 0 865 742"/>
                              <a:gd name="T31" fmla="*/ 865 h 198"/>
                              <a:gd name="T32" fmla="+- 0 1751 1751"/>
                              <a:gd name="T33" fmla="*/ T32 w 202"/>
                              <a:gd name="T34" fmla="+- 0 887 742"/>
                              <a:gd name="T35" fmla="*/ 887 h 198"/>
                              <a:gd name="T36" fmla="+- 0 1760 1751"/>
                              <a:gd name="T37" fmla="*/ T36 w 202"/>
                              <a:gd name="T38" fmla="+- 0 939 742"/>
                              <a:gd name="T39" fmla="*/ 939 h 198"/>
                              <a:gd name="T40" fmla="+- 0 1768 1751"/>
                              <a:gd name="T41" fmla="*/ T40 w 202"/>
                              <a:gd name="T42" fmla="+- 0 935 742"/>
                              <a:gd name="T43" fmla="*/ 935 h 198"/>
                              <a:gd name="T44" fmla="+- 0 1782 1751"/>
                              <a:gd name="T45" fmla="*/ T44 w 202"/>
                              <a:gd name="T46" fmla="+- 0 935 742"/>
                              <a:gd name="T47" fmla="*/ 935 h 198"/>
                              <a:gd name="T48" fmla="+- 0 1803 1751"/>
                              <a:gd name="T49" fmla="*/ T48 w 202"/>
                              <a:gd name="T50" fmla="+- 0 931 742"/>
                              <a:gd name="T51" fmla="*/ 931 h 198"/>
                              <a:gd name="T52" fmla="+- 0 1847 1751"/>
                              <a:gd name="T53" fmla="*/ T52 w 202"/>
                              <a:gd name="T54" fmla="+- 0 931 742"/>
                              <a:gd name="T55" fmla="*/ 931 h 198"/>
                              <a:gd name="T56" fmla="+- 0 1869 1751"/>
                              <a:gd name="T57" fmla="*/ T56 w 202"/>
                              <a:gd name="T58" fmla="+- 0 922 742"/>
                              <a:gd name="T59" fmla="*/ 922 h 198"/>
                              <a:gd name="T60" fmla="+- 0 1913 1751"/>
                              <a:gd name="T61" fmla="*/ T60 w 202"/>
                              <a:gd name="T62" fmla="+- 0 874 742"/>
                              <a:gd name="T63" fmla="*/ 874 h 198"/>
                              <a:gd name="T64" fmla="+- 0 1931 1751"/>
                              <a:gd name="T65" fmla="*/ T64 w 202"/>
                              <a:gd name="T66" fmla="+- 0 790 742"/>
                              <a:gd name="T67" fmla="*/ 790 h 198"/>
                              <a:gd name="T68" fmla="+- 0 1939 1751"/>
                              <a:gd name="T69" fmla="*/ T68 w 202"/>
                              <a:gd name="T70" fmla="+- 0 768 742"/>
                              <a:gd name="T71" fmla="*/ 768 h 198"/>
                              <a:gd name="T72" fmla="+- 0 1952 1751"/>
                              <a:gd name="T73" fmla="*/ T72 w 202"/>
                              <a:gd name="T74" fmla="+- 0 742 742"/>
                              <a:gd name="T75" fmla="*/ 742 h 1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02" h="198">
                                <a:moveTo>
                                  <a:pt x="201" y="0"/>
                                </a:moveTo>
                                <a:lnTo>
                                  <a:pt x="158" y="8"/>
                                </a:lnTo>
                                <a:lnTo>
                                  <a:pt x="109" y="17"/>
                                </a:lnTo>
                                <a:lnTo>
                                  <a:pt x="48" y="48"/>
                                </a:lnTo>
                                <a:lnTo>
                                  <a:pt x="31" y="66"/>
                                </a:lnTo>
                                <a:lnTo>
                                  <a:pt x="17" y="83"/>
                                </a:lnTo>
                                <a:lnTo>
                                  <a:pt x="9" y="101"/>
                                </a:lnTo>
                                <a:lnTo>
                                  <a:pt x="0" y="123"/>
                                </a:lnTo>
                                <a:lnTo>
                                  <a:pt x="0" y="145"/>
                                </a:lnTo>
                                <a:lnTo>
                                  <a:pt x="9" y="197"/>
                                </a:lnTo>
                                <a:lnTo>
                                  <a:pt x="17" y="193"/>
                                </a:lnTo>
                                <a:lnTo>
                                  <a:pt x="31" y="193"/>
                                </a:lnTo>
                                <a:lnTo>
                                  <a:pt x="52" y="189"/>
                                </a:lnTo>
                                <a:lnTo>
                                  <a:pt x="96" y="189"/>
                                </a:lnTo>
                                <a:lnTo>
                                  <a:pt x="118" y="180"/>
                                </a:lnTo>
                                <a:lnTo>
                                  <a:pt x="162" y="132"/>
                                </a:lnTo>
                                <a:lnTo>
                                  <a:pt x="180" y="48"/>
                                </a:lnTo>
                                <a:lnTo>
                                  <a:pt x="188" y="26"/>
                                </a:lnTo>
                                <a:lnTo>
                                  <a:pt x="201" y="0"/>
                                </a:lnTo>
                                <a:close/>
                              </a:path>
                            </a:pathLst>
                          </a:custGeom>
                          <a:solidFill>
                            <a:srgbClr val="009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21"/>
                      <wpg:cNvGrpSpPr>
                        <a:grpSpLocks/>
                      </wpg:cNvGrpSpPr>
                      <wpg:grpSpPr bwMode="auto">
                        <a:xfrm>
                          <a:off x="1830" y="944"/>
                          <a:ext cx="241" cy="256"/>
                          <a:chOff x="1830" y="944"/>
                          <a:chExt cx="241" cy="256"/>
                        </a:xfrm>
                      </wpg:grpSpPr>
                      <wps:wsp>
                        <wps:cNvPr id="24" name="Freeform 24"/>
                        <wps:cNvSpPr>
                          <a:spLocks/>
                        </wps:cNvSpPr>
                        <wps:spPr bwMode="auto">
                          <a:xfrm>
                            <a:off x="1830" y="944"/>
                            <a:ext cx="241" cy="256"/>
                          </a:xfrm>
                          <a:custGeom>
                            <a:avLst/>
                            <a:gdLst>
                              <a:gd name="T0" fmla="+- 0 1957 1830"/>
                              <a:gd name="T1" fmla="*/ T0 w 241"/>
                              <a:gd name="T2" fmla="+- 0 944 944"/>
                              <a:gd name="T3" fmla="*/ 944 h 256"/>
                              <a:gd name="T4" fmla="+- 0 1935 1830"/>
                              <a:gd name="T5" fmla="*/ T4 w 241"/>
                              <a:gd name="T6" fmla="+- 0 948 944"/>
                              <a:gd name="T7" fmla="*/ 948 h 256"/>
                              <a:gd name="T8" fmla="+- 0 1909 1830"/>
                              <a:gd name="T9" fmla="*/ T8 w 241"/>
                              <a:gd name="T10" fmla="+- 0 953 944"/>
                              <a:gd name="T11" fmla="*/ 953 h 256"/>
                              <a:gd name="T12" fmla="+- 0 1887 1830"/>
                              <a:gd name="T13" fmla="*/ T12 w 241"/>
                              <a:gd name="T14" fmla="+- 0 966 944"/>
                              <a:gd name="T15" fmla="*/ 966 h 256"/>
                              <a:gd name="T16" fmla="+- 0 1869 1830"/>
                              <a:gd name="T17" fmla="*/ T16 w 241"/>
                              <a:gd name="T18" fmla="+- 0 979 944"/>
                              <a:gd name="T19" fmla="*/ 979 h 256"/>
                              <a:gd name="T20" fmla="+- 0 1852 1830"/>
                              <a:gd name="T21" fmla="*/ T20 w 241"/>
                              <a:gd name="T22" fmla="+- 0 997 944"/>
                              <a:gd name="T23" fmla="*/ 997 h 256"/>
                              <a:gd name="T24" fmla="+- 0 1838 1830"/>
                              <a:gd name="T25" fmla="*/ T24 w 241"/>
                              <a:gd name="T26" fmla="+- 0 1019 944"/>
                              <a:gd name="T27" fmla="*/ 1019 h 256"/>
                              <a:gd name="T28" fmla="+- 0 1830 1830"/>
                              <a:gd name="T29" fmla="*/ T28 w 241"/>
                              <a:gd name="T30" fmla="+- 0 1071 944"/>
                              <a:gd name="T31" fmla="*/ 1071 h 256"/>
                              <a:gd name="T32" fmla="+- 0 1830 1830"/>
                              <a:gd name="T33" fmla="*/ T32 w 241"/>
                              <a:gd name="T34" fmla="+- 0 1098 944"/>
                              <a:gd name="T35" fmla="*/ 1098 h 256"/>
                              <a:gd name="T36" fmla="+- 0 1860 1830"/>
                              <a:gd name="T37" fmla="*/ T36 w 241"/>
                              <a:gd name="T38" fmla="+- 0 1164 944"/>
                              <a:gd name="T39" fmla="*/ 1164 h 256"/>
                              <a:gd name="T40" fmla="+- 0 1952 1830"/>
                              <a:gd name="T41" fmla="*/ T40 w 241"/>
                              <a:gd name="T42" fmla="+- 0 1199 944"/>
                              <a:gd name="T43" fmla="*/ 1199 h 256"/>
                              <a:gd name="T44" fmla="+- 0 1979 1830"/>
                              <a:gd name="T45" fmla="*/ T44 w 241"/>
                              <a:gd name="T46" fmla="+- 0 1195 944"/>
                              <a:gd name="T47" fmla="*/ 1195 h 256"/>
                              <a:gd name="T48" fmla="+- 0 2009 1830"/>
                              <a:gd name="T49" fmla="*/ T48 w 241"/>
                              <a:gd name="T50" fmla="+- 0 1190 944"/>
                              <a:gd name="T51" fmla="*/ 1190 h 256"/>
                              <a:gd name="T52" fmla="+- 0 2062 1830"/>
                              <a:gd name="T53" fmla="*/ T52 w 241"/>
                              <a:gd name="T54" fmla="+- 0 1173 944"/>
                              <a:gd name="T55" fmla="*/ 1173 h 256"/>
                              <a:gd name="T56" fmla="+- 0 2050 1830"/>
                              <a:gd name="T57" fmla="*/ T56 w 241"/>
                              <a:gd name="T58" fmla="+- 0 1146 944"/>
                              <a:gd name="T59" fmla="*/ 1146 h 256"/>
                              <a:gd name="T60" fmla="+- 0 1979 1830"/>
                              <a:gd name="T61" fmla="*/ T60 w 241"/>
                              <a:gd name="T62" fmla="+- 0 1146 944"/>
                              <a:gd name="T63" fmla="*/ 1146 h 256"/>
                              <a:gd name="T64" fmla="+- 0 1948 1830"/>
                              <a:gd name="T65" fmla="*/ T64 w 241"/>
                              <a:gd name="T66" fmla="+- 0 1142 944"/>
                              <a:gd name="T67" fmla="*/ 1142 h 256"/>
                              <a:gd name="T68" fmla="+- 0 1935 1830"/>
                              <a:gd name="T69" fmla="*/ T68 w 241"/>
                              <a:gd name="T70" fmla="+- 0 1137 944"/>
                              <a:gd name="T71" fmla="*/ 1137 h 256"/>
                              <a:gd name="T72" fmla="+- 0 1917 1830"/>
                              <a:gd name="T73" fmla="*/ T72 w 241"/>
                              <a:gd name="T74" fmla="+- 0 1120 944"/>
                              <a:gd name="T75" fmla="*/ 1120 h 256"/>
                              <a:gd name="T76" fmla="+- 0 1913 1830"/>
                              <a:gd name="T77" fmla="*/ T76 w 241"/>
                              <a:gd name="T78" fmla="+- 0 1111 944"/>
                              <a:gd name="T79" fmla="*/ 1111 h 256"/>
                              <a:gd name="T80" fmla="+- 0 1909 1830"/>
                              <a:gd name="T81" fmla="*/ T80 w 241"/>
                              <a:gd name="T82" fmla="+- 0 1089 944"/>
                              <a:gd name="T83" fmla="*/ 1089 h 256"/>
                              <a:gd name="T84" fmla="+- 0 2071 1830"/>
                              <a:gd name="T85" fmla="*/ T84 w 241"/>
                              <a:gd name="T86" fmla="+- 0 1089 944"/>
                              <a:gd name="T87" fmla="*/ 1089 h 256"/>
                              <a:gd name="T88" fmla="+- 0 2071 1830"/>
                              <a:gd name="T89" fmla="*/ T88 w 241"/>
                              <a:gd name="T90" fmla="+- 0 1041 944"/>
                              <a:gd name="T91" fmla="*/ 1041 h 256"/>
                              <a:gd name="T92" fmla="+- 0 1909 1830"/>
                              <a:gd name="T93" fmla="*/ T92 w 241"/>
                              <a:gd name="T94" fmla="+- 0 1041 944"/>
                              <a:gd name="T95" fmla="*/ 1041 h 256"/>
                              <a:gd name="T96" fmla="+- 0 1913 1830"/>
                              <a:gd name="T97" fmla="*/ T96 w 241"/>
                              <a:gd name="T98" fmla="+- 0 1023 944"/>
                              <a:gd name="T99" fmla="*/ 1023 h 256"/>
                              <a:gd name="T100" fmla="+- 0 1926 1830"/>
                              <a:gd name="T101" fmla="*/ T100 w 241"/>
                              <a:gd name="T102" fmla="+- 0 1010 944"/>
                              <a:gd name="T103" fmla="*/ 1010 h 256"/>
                              <a:gd name="T104" fmla="+- 0 1939 1830"/>
                              <a:gd name="T105" fmla="*/ T104 w 241"/>
                              <a:gd name="T106" fmla="+- 0 1001 944"/>
                              <a:gd name="T107" fmla="*/ 1001 h 256"/>
                              <a:gd name="T108" fmla="+- 0 1952 1830"/>
                              <a:gd name="T109" fmla="*/ T108 w 241"/>
                              <a:gd name="T110" fmla="+- 0 997 944"/>
                              <a:gd name="T111" fmla="*/ 997 h 256"/>
                              <a:gd name="T112" fmla="+- 0 2059 1830"/>
                              <a:gd name="T113" fmla="*/ T112 w 241"/>
                              <a:gd name="T114" fmla="+- 0 997 944"/>
                              <a:gd name="T115" fmla="*/ 997 h 256"/>
                              <a:gd name="T116" fmla="+- 0 2058 1830"/>
                              <a:gd name="T117" fmla="*/ T116 w 241"/>
                              <a:gd name="T118" fmla="+- 0 992 944"/>
                              <a:gd name="T119" fmla="*/ 992 h 256"/>
                              <a:gd name="T120" fmla="+- 0 2044 1830"/>
                              <a:gd name="T121" fmla="*/ T120 w 241"/>
                              <a:gd name="T122" fmla="+- 0 979 944"/>
                              <a:gd name="T123" fmla="*/ 979 h 256"/>
                              <a:gd name="T124" fmla="+- 0 2031 1830"/>
                              <a:gd name="T125" fmla="*/ T124 w 241"/>
                              <a:gd name="T126" fmla="+- 0 961 944"/>
                              <a:gd name="T127" fmla="*/ 961 h 256"/>
                              <a:gd name="T128" fmla="+- 0 2009 1830"/>
                              <a:gd name="T129" fmla="*/ T128 w 241"/>
                              <a:gd name="T130" fmla="+- 0 953 944"/>
                              <a:gd name="T131" fmla="*/ 953 h 256"/>
                              <a:gd name="T132" fmla="+- 0 1987 1830"/>
                              <a:gd name="T133" fmla="*/ T132 w 241"/>
                              <a:gd name="T134" fmla="+- 0 948 944"/>
                              <a:gd name="T135" fmla="*/ 948 h 256"/>
                              <a:gd name="T136" fmla="+- 0 1957 1830"/>
                              <a:gd name="T137" fmla="*/ T136 w 241"/>
                              <a:gd name="T138" fmla="+- 0 944 944"/>
                              <a:gd name="T139" fmla="*/ 944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41" h="256">
                                <a:moveTo>
                                  <a:pt x="127" y="0"/>
                                </a:moveTo>
                                <a:lnTo>
                                  <a:pt x="105" y="4"/>
                                </a:lnTo>
                                <a:lnTo>
                                  <a:pt x="79" y="9"/>
                                </a:lnTo>
                                <a:lnTo>
                                  <a:pt x="57" y="22"/>
                                </a:lnTo>
                                <a:lnTo>
                                  <a:pt x="39" y="35"/>
                                </a:lnTo>
                                <a:lnTo>
                                  <a:pt x="22" y="53"/>
                                </a:lnTo>
                                <a:lnTo>
                                  <a:pt x="8" y="75"/>
                                </a:lnTo>
                                <a:lnTo>
                                  <a:pt x="0" y="127"/>
                                </a:lnTo>
                                <a:lnTo>
                                  <a:pt x="0" y="154"/>
                                </a:lnTo>
                                <a:lnTo>
                                  <a:pt x="30" y="220"/>
                                </a:lnTo>
                                <a:lnTo>
                                  <a:pt x="122" y="255"/>
                                </a:lnTo>
                                <a:lnTo>
                                  <a:pt x="149" y="251"/>
                                </a:lnTo>
                                <a:lnTo>
                                  <a:pt x="179" y="246"/>
                                </a:lnTo>
                                <a:lnTo>
                                  <a:pt x="232" y="229"/>
                                </a:lnTo>
                                <a:lnTo>
                                  <a:pt x="220" y="202"/>
                                </a:lnTo>
                                <a:lnTo>
                                  <a:pt x="149" y="202"/>
                                </a:lnTo>
                                <a:lnTo>
                                  <a:pt x="118" y="198"/>
                                </a:lnTo>
                                <a:lnTo>
                                  <a:pt x="105" y="193"/>
                                </a:lnTo>
                                <a:lnTo>
                                  <a:pt x="87" y="176"/>
                                </a:lnTo>
                                <a:lnTo>
                                  <a:pt x="83" y="167"/>
                                </a:lnTo>
                                <a:lnTo>
                                  <a:pt x="79" y="145"/>
                                </a:lnTo>
                                <a:lnTo>
                                  <a:pt x="241" y="145"/>
                                </a:lnTo>
                                <a:lnTo>
                                  <a:pt x="241" y="97"/>
                                </a:lnTo>
                                <a:lnTo>
                                  <a:pt x="79" y="97"/>
                                </a:lnTo>
                                <a:lnTo>
                                  <a:pt x="83" y="79"/>
                                </a:lnTo>
                                <a:lnTo>
                                  <a:pt x="96" y="66"/>
                                </a:lnTo>
                                <a:lnTo>
                                  <a:pt x="109" y="57"/>
                                </a:lnTo>
                                <a:lnTo>
                                  <a:pt x="122" y="53"/>
                                </a:lnTo>
                                <a:lnTo>
                                  <a:pt x="229" y="53"/>
                                </a:lnTo>
                                <a:lnTo>
                                  <a:pt x="228" y="48"/>
                                </a:lnTo>
                                <a:lnTo>
                                  <a:pt x="214" y="35"/>
                                </a:lnTo>
                                <a:lnTo>
                                  <a:pt x="201" y="17"/>
                                </a:lnTo>
                                <a:lnTo>
                                  <a:pt x="179" y="9"/>
                                </a:lnTo>
                                <a:lnTo>
                                  <a:pt x="157" y="4"/>
                                </a:lnTo>
                                <a:lnTo>
                                  <a:pt x="127"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1830" y="944"/>
                            <a:ext cx="241" cy="256"/>
                          </a:xfrm>
                          <a:custGeom>
                            <a:avLst/>
                            <a:gdLst>
                              <a:gd name="T0" fmla="+- 0 2040 1830"/>
                              <a:gd name="T1" fmla="*/ T0 w 241"/>
                              <a:gd name="T2" fmla="+- 0 1124 944"/>
                              <a:gd name="T3" fmla="*/ 1124 h 256"/>
                              <a:gd name="T4" fmla="+- 0 2014 1830"/>
                              <a:gd name="T5" fmla="*/ T4 w 241"/>
                              <a:gd name="T6" fmla="+- 0 1137 944"/>
                              <a:gd name="T7" fmla="*/ 1137 h 256"/>
                              <a:gd name="T8" fmla="+- 0 1979 1830"/>
                              <a:gd name="T9" fmla="*/ T8 w 241"/>
                              <a:gd name="T10" fmla="+- 0 1146 944"/>
                              <a:gd name="T11" fmla="*/ 1146 h 256"/>
                              <a:gd name="T12" fmla="+- 0 2050 1830"/>
                              <a:gd name="T13" fmla="*/ T12 w 241"/>
                              <a:gd name="T14" fmla="+- 0 1146 944"/>
                              <a:gd name="T15" fmla="*/ 1146 h 256"/>
                              <a:gd name="T16" fmla="+- 0 2040 1830"/>
                              <a:gd name="T17" fmla="*/ T16 w 241"/>
                              <a:gd name="T18" fmla="+- 0 1124 944"/>
                              <a:gd name="T19" fmla="*/ 1124 h 256"/>
                            </a:gdLst>
                            <a:ahLst/>
                            <a:cxnLst>
                              <a:cxn ang="0">
                                <a:pos x="T1" y="T3"/>
                              </a:cxn>
                              <a:cxn ang="0">
                                <a:pos x="T5" y="T7"/>
                              </a:cxn>
                              <a:cxn ang="0">
                                <a:pos x="T9" y="T11"/>
                              </a:cxn>
                              <a:cxn ang="0">
                                <a:pos x="T13" y="T15"/>
                              </a:cxn>
                              <a:cxn ang="0">
                                <a:pos x="T17" y="T19"/>
                              </a:cxn>
                            </a:cxnLst>
                            <a:rect l="0" t="0" r="r" b="b"/>
                            <a:pathLst>
                              <a:path w="241" h="256">
                                <a:moveTo>
                                  <a:pt x="210" y="180"/>
                                </a:moveTo>
                                <a:lnTo>
                                  <a:pt x="184" y="193"/>
                                </a:lnTo>
                                <a:lnTo>
                                  <a:pt x="149" y="202"/>
                                </a:lnTo>
                                <a:lnTo>
                                  <a:pt x="220" y="202"/>
                                </a:lnTo>
                                <a:lnTo>
                                  <a:pt x="210" y="18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1830" y="944"/>
                            <a:ext cx="241" cy="256"/>
                          </a:xfrm>
                          <a:custGeom>
                            <a:avLst/>
                            <a:gdLst>
                              <a:gd name="T0" fmla="+- 0 2059 1830"/>
                              <a:gd name="T1" fmla="*/ T0 w 241"/>
                              <a:gd name="T2" fmla="+- 0 997 944"/>
                              <a:gd name="T3" fmla="*/ 997 h 256"/>
                              <a:gd name="T4" fmla="+- 0 1970 1830"/>
                              <a:gd name="T5" fmla="*/ T4 w 241"/>
                              <a:gd name="T6" fmla="+- 0 997 944"/>
                              <a:gd name="T7" fmla="*/ 997 h 256"/>
                              <a:gd name="T8" fmla="+- 0 1983 1830"/>
                              <a:gd name="T9" fmla="*/ T8 w 241"/>
                              <a:gd name="T10" fmla="+- 0 1005 944"/>
                              <a:gd name="T11" fmla="*/ 1005 h 256"/>
                              <a:gd name="T12" fmla="+- 0 1992 1830"/>
                              <a:gd name="T13" fmla="*/ T12 w 241"/>
                              <a:gd name="T14" fmla="+- 0 1023 944"/>
                              <a:gd name="T15" fmla="*/ 1023 h 256"/>
                              <a:gd name="T16" fmla="+- 0 1992 1830"/>
                              <a:gd name="T17" fmla="*/ T16 w 241"/>
                              <a:gd name="T18" fmla="+- 0 1041 944"/>
                              <a:gd name="T19" fmla="*/ 1041 h 256"/>
                              <a:gd name="T20" fmla="+- 0 2071 1830"/>
                              <a:gd name="T21" fmla="*/ T20 w 241"/>
                              <a:gd name="T22" fmla="+- 0 1041 944"/>
                              <a:gd name="T23" fmla="*/ 1041 h 256"/>
                              <a:gd name="T24" fmla="+- 0 2071 1830"/>
                              <a:gd name="T25" fmla="*/ T24 w 241"/>
                              <a:gd name="T26" fmla="+- 0 1036 944"/>
                              <a:gd name="T27" fmla="*/ 1036 h 256"/>
                              <a:gd name="T28" fmla="+- 0 2066 1830"/>
                              <a:gd name="T29" fmla="*/ T28 w 241"/>
                              <a:gd name="T30" fmla="+- 0 1014 944"/>
                              <a:gd name="T31" fmla="*/ 1014 h 256"/>
                              <a:gd name="T32" fmla="+- 0 2059 1830"/>
                              <a:gd name="T33" fmla="*/ T32 w 241"/>
                              <a:gd name="T34" fmla="+- 0 997 944"/>
                              <a:gd name="T35" fmla="*/ 997 h 2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41" h="256">
                                <a:moveTo>
                                  <a:pt x="229" y="53"/>
                                </a:moveTo>
                                <a:lnTo>
                                  <a:pt x="140" y="53"/>
                                </a:lnTo>
                                <a:lnTo>
                                  <a:pt x="153" y="61"/>
                                </a:lnTo>
                                <a:lnTo>
                                  <a:pt x="162" y="79"/>
                                </a:lnTo>
                                <a:lnTo>
                                  <a:pt x="162" y="97"/>
                                </a:lnTo>
                                <a:lnTo>
                                  <a:pt x="241" y="97"/>
                                </a:lnTo>
                                <a:lnTo>
                                  <a:pt x="241" y="92"/>
                                </a:lnTo>
                                <a:lnTo>
                                  <a:pt x="236" y="70"/>
                                </a:lnTo>
                                <a:lnTo>
                                  <a:pt x="229" y="53"/>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7" name="Group 17"/>
                      <wpg:cNvGrpSpPr>
                        <a:grpSpLocks/>
                      </wpg:cNvGrpSpPr>
                      <wpg:grpSpPr bwMode="auto">
                        <a:xfrm>
                          <a:off x="1313" y="944"/>
                          <a:ext cx="233" cy="251"/>
                          <a:chOff x="1313" y="944"/>
                          <a:chExt cx="233" cy="251"/>
                        </a:xfrm>
                      </wpg:grpSpPr>
                      <wps:wsp>
                        <wps:cNvPr id="28" name="Freeform 20"/>
                        <wps:cNvSpPr>
                          <a:spLocks/>
                        </wps:cNvSpPr>
                        <wps:spPr bwMode="auto">
                          <a:xfrm>
                            <a:off x="1313" y="944"/>
                            <a:ext cx="233" cy="251"/>
                          </a:xfrm>
                          <a:custGeom>
                            <a:avLst/>
                            <a:gdLst>
                              <a:gd name="T0" fmla="+- 0 1383 1313"/>
                              <a:gd name="T1" fmla="*/ T0 w 233"/>
                              <a:gd name="T2" fmla="+- 0 948 944"/>
                              <a:gd name="T3" fmla="*/ 948 h 251"/>
                              <a:gd name="T4" fmla="+- 0 1313 1313"/>
                              <a:gd name="T5" fmla="*/ T4 w 233"/>
                              <a:gd name="T6" fmla="+- 0 948 944"/>
                              <a:gd name="T7" fmla="*/ 948 h 251"/>
                              <a:gd name="T8" fmla="+- 0 1313 1313"/>
                              <a:gd name="T9" fmla="*/ T8 w 233"/>
                              <a:gd name="T10" fmla="+- 0 1195 944"/>
                              <a:gd name="T11" fmla="*/ 1195 h 251"/>
                              <a:gd name="T12" fmla="+- 0 1387 1313"/>
                              <a:gd name="T13" fmla="*/ T12 w 233"/>
                              <a:gd name="T14" fmla="+- 0 1195 944"/>
                              <a:gd name="T15" fmla="*/ 1195 h 251"/>
                              <a:gd name="T16" fmla="+- 0 1387 1313"/>
                              <a:gd name="T17" fmla="*/ T16 w 233"/>
                              <a:gd name="T18" fmla="+- 0 1023 944"/>
                              <a:gd name="T19" fmla="*/ 1023 h 251"/>
                              <a:gd name="T20" fmla="+- 0 1409 1313"/>
                              <a:gd name="T21" fmla="*/ T20 w 233"/>
                              <a:gd name="T22" fmla="+- 0 1005 944"/>
                              <a:gd name="T23" fmla="*/ 1005 h 251"/>
                              <a:gd name="T24" fmla="+- 0 1418 1313"/>
                              <a:gd name="T25" fmla="*/ T24 w 233"/>
                              <a:gd name="T26" fmla="+- 0 1001 944"/>
                              <a:gd name="T27" fmla="*/ 1001 h 251"/>
                              <a:gd name="T28" fmla="+- 0 1539 1313"/>
                              <a:gd name="T29" fmla="*/ T28 w 233"/>
                              <a:gd name="T30" fmla="+- 0 1001 944"/>
                              <a:gd name="T31" fmla="*/ 1001 h 251"/>
                              <a:gd name="T32" fmla="+- 0 1536 1313"/>
                              <a:gd name="T33" fmla="*/ T32 w 233"/>
                              <a:gd name="T34" fmla="+- 0 988 944"/>
                              <a:gd name="T35" fmla="*/ 988 h 251"/>
                              <a:gd name="T36" fmla="+- 0 1532 1313"/>
                              <a:gd name="T37" fmla="*/ T36 w 233"/>
                              <a:gd name="T38" fmla="+- 0 975 944"/>
                              <a:gd name="T39" fmla="*/ 975 h 251"/>
                              <a:gd name="T40" fmla="+- 0 1527 1313"/>
                              <a:gd name="T41" fmla="*/ T40 w 233"/>
                              <a:gd name="T42" fmla="+- 0 970 944"/>
                              <a:gd name="T43" fmla="*/ 970 h 251"/>
                              <a:gd name="T44" fmla="+- 0 1383 1313"/>
                              <a:gd name="T45" fmla="*/ T44 w 233"/>
                              <a:gd name="T46" fmla="+- 0 970 944"/>
                              <a:gd name="T47" fmla="*/ 970 h 251"/>
                              <a:gd name="T48" fmla="+- 0 1383 1313"/>
                              <a:gd name="T49" fmla="*/ T48 w 233"/>
                              <a:gd name="T50" fmla="+- 0 948 944"/>
                              <a:gd name="T51" fmla="*/ 948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33" h="251">
                                <a:moveTo>
                                  <a:pt x="70" y="4"/>
                                </a:moveTo>
                                <a:lnTo>
                                  <a:pt x="0" y="4"/>
                                </a:lnTo>
                                <a:lnTo>
                                  <a:pt x="0" y="251"/>
                                </a:lnTo>
                                <a:lnTo>
                                  <a:pt x="74" y="251"/>
                                </a:lnTo>
                                <a:lnTo>
                                  <a:pt x="74" y="79"/>
                                </a:lnTo>
                                <a:lnTo>
                                  <a:pt x="96" y="61"/>
                                </a:lnTo>
                                <a:lnTo>
                                  <a:pt x="105" y="57"/>
                                </a:lnTo>
                                <a:lnTo>
                                  <a:pt x="226" y="57"/>
                                </a:lnTo>
                                <a:lnTo>
                                  <a:pt x="223" y="44"/>
                                </a:lnTo>
                                <a:lnTo>
                                  <a:pt x="219" y="31"/>
                                </a:lnTo>
                                <a:lnTo>
                                  <a:pt x="214" y="26"/>
                                </a:lnTo>
                                <a:lnTo>
                                  <a:pt x="70" y="26"/>
                                </a:lnTo>
                                <a:lnTo>
                                  <a:pt x="70" y="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9"/>
                        <wps:cNvSpPr>
                          <a:spLocks/>
                        </wps:cNvSpPr>
                        <wps:spPr bwMode="auto">
                          <a:xfrm>
                            <a:off x="1313" y="944"/>
                            <a:ext cx="233" cy="251"/>
                          </a:xfrm>
                          <a:custGeom>
                            <a:avLst/>
                            <a:gdLst>
                              <a:gd name="T0" fmla="+- 0 1539 1313"/>
                              <a:gd name="T1" fmla="*/ T0 w 233"/>
                              <a:gd name="T2" fmla="+- 0 1001 944"/>
                              <a:gd name="T3" fmla="*/ 1001 h 251"/>
                              <a:gd name="T4" fmla="+- 0 1431 1313"/>
                              <a:gd name="T5" fmla="*/ T4 w 233"/>
                              <a:gd name="T6" fmla="+- 0 1001 944"/>
                              <a:gd name="T7" fmla="*/ 1001 h 251"/>
                              <a:gd name="T8" fmla="+- 0 1448 1313"/>
                              <a:gd name="T9" fmla="*/ T8 w 233"/>
                              <a:gd name="T10" fmla="+- 0 1005 944"/>
                              <a:gd name="T11" fmla="*/ 1005 h 251"/>
                              <a:gd name="T12" fmla="+- 0 1462 1313"/>
                              <a:gd name="T13" fmla="*/ T12 w 233"/>
                              <a:gd name="T14" fmla="+- 0 1010 944"/>
                              <a:gd name="T15" fmla="*/ 1010 h 251"/>
                              <a:gd name="T16" fmla="+- 0 1466 1313"/>
                              <a:gd name="T17" fmla="*/ T16 w 233"/>
                              <a:gd name="T18" fmla="+- 0 1023 944"/>
                              <a:gd name="T19" fmla="*/ 1023 h 251"/>
                              <a:gd name="T20" fmla="+- 0 1466 1313"/>
                              <a:gd name="T21" fmla="*/ T20 w 233"/>
                              <a:gd name="T22" fmla="+- 0 1195 944"/>
                              <a:gd name="T23" fmla="*/ 1195 h 251"/>
                              <a:gd name="T24" fmla="+- 0 1545 1313"/>
                              <a:gd name="T25" fmla="*/ T24 w 233"/>
                              <a:gd name="T26" fmla="+- 0 1195 944"/>
                              <a:gd name="T27" fmla="*/ 1195 h 251"/>
                              <a:gd name="T28" fmla="+- 0 1545 1313"/>
                              <a:gd name="T29" fmla="*/ T28 w 233"/>
                              <a:gd name="T30" fmla="+- 0 1019 944"/>
                              <a:gd name="T31" fmla="*/ 1019 h 251"/>
                              <a:gd name="T32" fmla="+- 0 1541 1313"/>
                              <a:gd name="T33" fmla="*/ T32 w 233"/>
                              <a:gd name="T34" fmla="+- 0 1005 944"/>
                              <a:gd name="T35" fmla="*/ 1005 h 251"/>
                              <a:gd name="T36" fmla="+- 0 1539 1313"/>
                              <a:gd name="T37" fmla="*/ T36 w 233"/>
                              <a:gd name="T38" fmla="+- 0 1001 944"/>
                              <a:gd name="T39" fmla="*/ 1001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33" h="251">
                                <a:moveTo>
                                  <a:pt x="226" y="57"/>
                                </a:moveTo>
                                <a:lnTo>
                                  <a:pt x="118" y="57"/>
                                </a:lnTo>
                                <a:lnTo>
                                  <a:pt x="135" y="61"/>
                                </a:lnTo>
                                <a:lnTo>
                                  <a:pt x="149" y="66"/>
                                </a:lnTo>
                                <a:lnTo>
                                  <a:pt x="153" y="79"/>
                                </a:lnTo>
                                <a:lnTo>
                                  <a:pt x="153" y="251"/>
                                </a:lnTo>
                                <a:lnTo>
                                  <a:pt x="232" y="251"/>
                                </a:lnTo>
                                <a:lnTo>
                                  <a:pt x="232" y="75"/>
                                </a:lnTo>
                                <a:lnTo>
                                  <a:pt x="228" y="61"/>
                                </a:lnTo>
                                <a:lnTo>
                                  <a:pt x="226" y="57"/>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8"/>
                        <wps:cNvSpPr>
                          <a:spLocks/>
                        </wps:cNvSpPr>
                        <wps:spPr bwMode="auto">
                          <a:xfrm>
                            <a:off x="1313" y="944"/>
                            <a:ext cx="233" cy="251"/>
                          </a:xfrm>
                          <a:custGeom>
                            <a:avLst/>
                            <a:gdLst>
                              <a:gd name="T0" fmla="+- 0 1484 1313"/>
                              <a:gd name="T1" fmla="*/ T0 w 233"/>
                              <a:gd name="T2" fmla="+- 0 944 944"/>
                              <a:gd name="T3" fmla="*/ 944 h 251"/>
                              <a:gd name="T4" fmla="+- 0 1444 1313"/>
                              <a:gd name="T5" fmla="*/ T4 w 233"/>
                              <a:gd name="T6" fmla="+- 0 944 944"/>
                              <a:gd name="T7" fmla="*/ 944 h 251"/>
                              <a:gd name="T8" fmla="+- 0 1422 1313"/>
                              <a:gd name="T9" fmla="*/ T8 w 233"/>
                              <a:gd name="T10" fmla="+- 0 953 944"/>
                              <a:gd name="T11" fmla="*/ 953 h 251"/>
                              <a:gd name="T12" fmla="+- 0 1405 1313"/>
                              <a:gd name="T13" fmla="*/ T12 w 233"/>
                              <a:gd name="T14" fmla="+- 0 961 944"/>
                              <a:gd name="T15" fmla="*/ 961 h 251"/>
                              <a:gd name="T16" fmla="+- 0 1383 1313"/>
                              <a:gd name="T17" fmla="*/ T16 w 233"/>
                              <a:gd name="T18" fmla="+- 0 970 944"/>
                              <a:gd name="T19" fmla="*/ 970 h 251"/>
                              <a:gd name="T20" fmla="+- 0 1527 1313"/>
                              <a:gd name="T21" fmla="*/ T20 w 233"/>
                              <a:gd name="T22" fmla="+- 0 970 944"/>
                              <a:gd name="T23" fmla="*/ 970 h 251"/>
                              <a:gd name="T24" fmla="+- 0 1514 1313"/>
                              <a:gd name="T25" fmla="*/ T24 w 233"/>
                              <a:gd name="T26" fmla="+- 0 957 944"/>
                              <a:gd name="T27" fmla="*/ 957 h 251"/>
                              <a:gd name="T28" fmla="+- 0 1501 1313"/>
                              <a:gd name="T29" fmla="*/ T28 w 233"/>
                              <a:gd name="T30" fmla="+- 0 948 944"/>
                              <a:gd name="T31" fmla="*/ 948 h 251"/>
                              <a:gd name="T32" fmla="+- 0 1484 1313"/>
                              <a:gd name="T33" fmla="*/ T32 w 233"/>
                              <a:gd name="T34" fmla="+- 0 944 944"/>
                              <a:gd name="T35" fmla="*/ 944 h 2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33" h="251">
                                <a:moveTo>
                                  <a:pt x="171" y="0"/>
                                </a:moveTo>
                                <a:lnTo>
                                  <a:pt x="131" y="0"/>
                                </a:lnTo>
                                <a:lnTo>
                                  <a:pt x="109" y="9"/>
                                </a:lnTo>
                                <a:lnTo>
                                  <a:pt x="92" y="17"/>
                                </a:lnTo>
                                <a:lnTo>
                                  <a:pt x="70" y="26"/>
                                </a:lnTo>
                                <a:lnTo>
                                  <a:pt x="214" y="26"/>
                                </a:lnTo>
                                <a:lnTo>
                                  <a:pt x="201" y="13"/>
                                </a:lnTo>
                                <a:lnTo>
                                  <a:pt x="188" y="4"/>
                                </a:lnTo>
                                <a:lnTo>
                                  <a:pt x="171"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1" name="Group 13"/>
                      <wpg:cNvGrpSpPr>
                        <a:grpSpLocks/>
                      </wpg:cNvGrpSpPr>
                      <wpg:grpSpPr bwMode="auto">
                        <a:xfrm>
                          <a:off x="1010" y="948"/>
                          <a:ext cx="285" cy="374"/>
                          <a:chOff x="1010" y="948"/>
                          <a:chExt cx="285" cy="374"/>
                        </a:xfrm>
                      </wpg:grpSpPr>
                      <wps:wsp>
                        <wps:cNvPr id="32" name="Freeform 16"/>
                        <wps:cNvSpPr>
                          <a:spLocks/>
                        </wps:cNvSpPr>
                        <wps:spPr bwMode="auto">
                          <a:xfrm>
                            <a:off x="1010" y="948"/>
                            <a:ext cx="285" cy="374"/>
                          </a:xfrm>
                          <a:custGeom>
                            <a:avLst/>
                            <a:gdLst>
                              <a:gd name="T0" fmla="+- 0 1023 1010"/>
                              <a:gd name="T1" fmla="*/ T0 w 285"/>
                              <a:gd name="T2" fmla="+- 0 1269 948"/>
                              <a:gd name="T3" fmla="*/ 1269 h 374"/>
                              <a:gd name="T4" fmla="+- 0 1010 1010"/>
                              <a:gd name="T5" fmla="*/ T4 w 285"/>
                              <a:gd name="T6" fmla="+- 0 1318 948"/>
                              <a:gd name="T7" fmla="*/ 1318 h 374"/>
                              <a:gd name="T8" fmla="+- 0 1037 1010"/>
                              <a:gd name="T9" fmla="*/ T8 w 285"/>
                              <a:gd name="T10" fmla="+- 0 1322 948"/>
                              <a:gd name="T11" fmla="*/ 1322 h 374"/>
                              <a:gd name="T12" fmla="+- 0 1085 1010"/>
                              <a:gd name="T13" fmla="*/ T12 w 285"/>
                              <a:gd name="T14" fmla="+- 0 1322 948"/>
                              <a:gd name="T15" fmla="*/ 1322 h 374"/>
                              <a:gd name="T16" fmla="+- 0 1155 1010"/>
                              <a:gd name="T17" fmla="*/ T16 w 285"/>
                              <a:gd name="T18" fmla="+- 0 1278 948"/>
                              <a:gd name="T19" fmla="*/ 1278 h 374"/>
                              <a:gd name="T20" fmla="+- 0 1157 1010"/>
                              <a:gd name="T21" fmla="*/ T20 w 285"/>
                              <a:gd name="T22" fmla="+- 0 1274 948"/>
                              <a:gd name="T23" fmla="*/ 1274 h 374"/>
                              <a:gd name="T24" fmla="+- 0 1054 1010"/>
                              <a:gd name="T25" fmla="*/ T24 w 285"/>
                              <a:gd name="T26" fmla="+- 0 1274 948"/>
                              <a:gd name="T27" fmla="*/ 1274 h 374"/>
                              <a:gd name="T28" fmla="+- 0 1023 1010"/>
                              <a:gd name="T29" fmla="*/ T28 w 285"/>
                              <a:gd name="T30" fmla="+- 0 1269 948"/>
                              <a:gd name="T31" fmla="*/ 1269 h 37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85" h="374">
                                <a:moveTo>
                                  <a:pt x="13" y="321"/>
                                </a:moveTo>
                                <a:lnTo>
                                  <a:pt x="0" y="370"/>
                                </a:lnTo>
                                <a:lnTo>
                                  <a:pt x="27" y="374"/>
                                </a:lnTo>
                                <a:lnTo>
                                  <a:pt x="75" y="374"/>
                                </a:lnTo>
                                <a:lnTo>
                                  <a:pt x="145" y="330"/>
                                </a:lnTo>
                                <a:lnTo>
                                  <a:pt x="147" y="326"/>
                                </a:lnTo>
                                <a:lnTo>
                                  <a:pt x="44" y="326"/>
                                </a:lnTo>
                                <a:lnTo>
                                  <a:pt x="13" y="321"/>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5"/>
                        <wps:cNvSpPr>
                          <a:spLocks/>
                        </wps:cNvSpPr>
                        <wps:spPr bwMode="auto">
                          <a:xfrm>
                            <a:off x="1010" y="948"/>
                            <a:ext cx="285" cy="374"/>
                          </a:xfrm>
                          <a:custGeom>
                            <a:avLst/>
                            <a:gdLst>
                              <a:gd name="T0" fmla="+- 0 1111 1010"/>
                              <a:gd name="T1" fmla="*/ T0 w 285"/>
                              <a:gd name="T2" fmla="+- 0 948 948"/>
                              <a:gd name="T3" fmla="*/ 948 h 374"/>
                              <a:gd name="T4" fmla="+- 0 1028 1010"/>
                              <a:gd name="T5" fmla="*/ T4 w 285"/>
                              <a:gd name="T6" fmla="+- 0 948 948"/>
                              <a:gd name="T7" fmla="*/ 948 h 374"/>
                              <a:gd name="T8" fmla="+- 0 1124 1010"/>
                              <a:gd name="T9" fmla="*/ T8 w 285"/>
                              <a:gd name="T10" fmla="+- 0 1195 948"/>
                              <a:gd name="T11" fmla="*/ 1195 h 374"/>
                              <a:gd name="T12" fmla="+- 0 1115 1010"/>
                              <a:gd name="T13" fmla="*/ T12 w 285"/>
                              <a:gd name="T14" fmla="+- 0 1212 948"/>
                              <a:gd name="T15" fmla="*/ 1212 h 374"/>
                              <a:gd name="T16" fmla="+- 0 1107 1010"/>
                              <a:gd name="T17" fmla="*/ T16 w 285"/>
                              <a:gd name="T18" fmla="+- 0 1234 948"/>
                              <a:gd name="T19" fmla="*/ 1234 h 374"/>
                              <a:gd name="T20" fmla="+- 0 1094 1010"/>
                              <a:gd name="T21" fmla="*/ T20 w 285"/>
                              <a:gd name="T22" fmla="+- 0 1256 948"/>
                              <a:gd name="T23" fmla="*/ 1256 h 374"/>
                              <a:gd name="T24" fmla="+- 0 1076 1010"/>
                              <a:gd name="T25" fmla="*/ T24 w 285"/>
                              <a:gd name="T26" fmla="+- 0 1269 948"/>
                              <a:gd name="T27" fmla="*/ 1269 h 374"/>
                              <a:gd name="T28" fmla="+- 0 1054 1010"/>
                              <a:gd name="T29" fmla="*/ T28 w 285"/>
                              <a:gd name="T30" fmla="+- 0 1274 948"/>
                              <a:gd name="T31" fmla="*/ 1274 h 374"/>
                              <a:gd name="T32" fmla="+- 0 1157 1010"/>
                              <a:gd name="T33" fmla="*/ T32 w 285"/>
                              <a:gd name="T34" fmla="+- 0 1274 948"/>
                              <a:gd name="T35" fmla="*/ 1274 h 374"/>
                              <a:gd name="T36" fmla="+- 0 1172 1010"/>
                              <a:gd name="T37" fmla="*/ T36 w 285"/>
                              <a:gd name="T38" fmla="+- 0 1243 948"/>
                              <a:gd name="T39" fmla="*/ 1243 h 374"/>
                              <a:gd name="T40" fmla="+- 0 1227 1010"/>
                              <a:gd name="T41" fmla="*/ T40 w 285"/>
                              <a:gd name="T42" fmla="+- 0 1111 948"/>
                              <a:gd name="T43" fmla="*/ 1111 h 374"/>
                              <a:gd name="T44" fmla="+- 0 1164 1010"/>
                              <a:gd name="T45" fmla="*/ T44 w 285"/>
                              <a:gd name="T46" fmla="+- 0 1111 948"/>
                              <a:gd name="T47" fmla="*/ 1111 h 374"/>
                              <a:gd name="T48" fmla="+- 0 1155 1010"/>
                              <a:gd name="T49" fmla="*/ T48 w 285"/>
                              <a:gd name="T50" fmla="+- 0 1071 948"/>
                              <a:gd name="T51" fmla="*/ 1071 h 374"/>
                              <a:gd name="T52" fmla="+- 0 1111 1010"/>
                              <a:gd name="T53" fmla="*/ T52 w 285"/>
                              <a:gd name="T54" fmla="+- 0 948 948"/>
                              <a:gd name="T55" fmla="*/ 948 h 3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85" h="374">
                                <a:moveTo>
                                  <a:pt x="101" y="0"/>
                                </a:moveTo>
                                <a:lnTo>
                                  <a:pt x="18" y="0"/>
                                </a:lnTo>
                                <a:lnTo>
                                  <a:pt x="114" y="247"/>
                                </a:lnTo>
                                <a:lnTo>
                                  <a:pt x="105" y="264"/>
                                </a:lnTo>
                                <a:lnTo>
                                  <a:pt x="97" y="286"/>
                                </a:lnTo>
                                <a:lnTo>
                                  <a:pt x="84" y="308"/>
                                </a:lnTo>
                                <a:lnTo>
                                  <a:pt x="66" y="321"/>
                                </a:lnTo>
                                <a:lnTo>
                                  <a:pt x="44" y="326"/>
                                </a:lnTo>
                                <a:lnTo>
                                  <a:pt x="147" y="326"/>
                                </a:lnTo>
                                <a:lnTo>
                                  <a:pt x="162" y="295"/>
                                </a:lnTo>
                                <a:lnTo>
                                  <a:pt x="217" y="163"/>
                                </a:lnTo>
                                <a:lnTo>
                                  <a:pt x="154" y="163"/>
                                </a:lnTo>
                                <a:lnTo>
                                  <a:pt x="145" y="123"/>
                                </a:lnTo>
                                <a:lnTo>
                                  <a:pt x="101"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4"/>
                        <wps:cNvSpPr>
                          <a:spLocks/>
                        </wps:cNvSpPr>
                        <wps:spPr bwMode="auto">
                          <a:xfrm>
                            <a:off x="1010" y="948"/>
                            <a:ext cx="285" cy="374"/>
                          </a:xfrm>
                          <a:custGeom>
                            <a:avLst/>
                            <a:gdLst>
                              <a:gd name="T0" fmla="+- 0 1295 1010"/>
                              <a:gd name="T1" fmla="*/ T0 w 285"/>
                              <a:gd name="T2" fmla="+- 0 948 948"/>
                              <a:gd name="T3" fmla="*/ 948 h 374"/>
                              <a:gd name="T4" fmla="+- 0 1225 1010"/>
                              <a:gd name="T5" fmla="*/ T4 w 285"/>
                              <a:gd name="T6" fmla="+- 0 948 948"/>
                              <a:gd name="T7" fmla="*/ 948 h 374"/>
                              <a:gd name="T8" fmla="+- 0 1181 1010"/>
                              <a:gd name="T9" fmla="*/ T8 w 285"/>
                              <a:gd name="T10" fmla="+- 0 1067 948"/>
                              <a:gd name="T11" fmla="*/ 1067 h 374"/>
                              <a:gd name="T12" fmla="+- 0 1164 1010"/>
                              <a:gd name="T13" fmla="*/ T12 w 285"/>
                              <a:gd name="T14" fmla="+- 0 1111 948"/>
                              <a:gd name="T15" fmla="*/ 1111 h 374"/>
                              <a:gd name="T16" fmla="+- 0 1227 1010"/>
                              <a:gd name="T17" fmla="*/ T16 w 285"/>
                              <a:gd name="T18" fmla="+- 0 1111 948"/>
                              <a:gd name="T19" fmla="*/ 1111 h 374"/>
                              <a:gd name="T20" fmla="+- 0 1295 1010"/>
                              <a:gd name="T21" fmla="*/ T20 w 285"/>
                              <a:gd name="T22" fmla="+- 0 948 948"/>
                              <a:gd name="T23" fmla="*/ 948 h 374"/>
                            </a:gdLst>
                            <a:ahLst/>
                            <a:cxnLst>
                              <a:cxn ang="0">
                                <a:pos x="T1" y="T3"/>
                              </a:cxn>
                              <a:cxn ang="0">
                                <a:pos x="T5" y="T7"/>
                              </a:cxn>
                              <a:cxn ang="0">
                                <a:pos x="T9" y="T11"/>
                              </a:cxn>
                              <a:cxn ang="0">
                                <a:pos x="T13" y="T15"/>
                              </a:cxn>
                              <a:cxn ang="0">
                                <a:pos x="T17" y="T19"/>
                              </a:cxn>
                              <a:cxn ang="0">
                                <a:pos x="T21" y="T23"/>
                              </a:cxn>
                            </a:cxnLst>
                            <a:rect l="0" t="0" r="r" b="b"/>
                            <a:pathLst>
                              <a:path w="285" h="374">
                                <a:moveTo>
                                  <a:pt x="285" y="0"/>
                                </a:moveTo>
                                <a:lnTo>
                                  <a:pt x="215" y="0"/>
                                </a:lnTo>
                                <a:lnTo>
                                  <a:pt x="171" y="119"/>
                                </a:lnTo>
                                <a:lnTo>
                                  <a:pt x="154" y="163"/>
                                </a:lnTo>
                                <a:lnTo>
                                  <a:pt x="217" y="163"/>
                                </a:lnTo>
                                <a:lnTo>
                                  <a:pt x="285"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9"/>
                      <wpg:cNvGrpSpPr>
                        <a:grpSpLocks/>
                      </wpg:cNvGrpSpPr>
                      <wpg:grpSpPr bwMode="auto">
                        <a:xfrm>
                          <a:off x="822" y="939"/>
                          <a:ext cx="206" cy="260"/>
                          <a:chOff x="822" y="939"/>
                          <a:chExt cx="206" cy="260"/>
                        </a:xfrm>
                      </wpg:grpSpPr>
                      <wps:wsp>
                        <wps:cNvPr id="36" name="Freeform 12"/>
                        <wps:cNvSpPr>
                          <a:spLocks/>
                        </wps:cNvSpPr>
                        <wps:spPr bwMode="auto">
                          <a:xfrm>
                            <a:off x="822" y="939"/>
                            <a:ext cx="206" cy="260"/>
                          </a:xfrm>
                          <a:custGeom>
                            <a:avLst/>
                            <a:gdLst>
                              <a:gd name="T0" fmla="+- 0 844 822"/>
                              <a:gd name="T1" fmla="*/ T0 w 206"/>
                              <a:gd name="T2" fmla="+- 0 1129 939"/>
                              <a:gd name="T3" fmla="*/ 1129 h 260"/>
                              <a:gd name="T4" fmla="+- 0 822 822"/>
                              <a:gd name="T5" fmla="*/ T4 w 206"/>
                              <a:gd name="T6" fmla="+- 0 1177 939"/>
                              <a:gd name="T7" fmla="*/ 1177 h 260"/>
                              <a:gd name="T8" fmla="+- 0 870 822"/>
                              <a:gd name="T9" fmla="*/ T8 w 206"/>
                              <a:gd name="T10" fmla="+- 0 1195 939"/>
                              <a:gd name="T11" fmla="*/ 1195 h 260"/>
                              <a:gd name="T12" fmla="+- 0 923 822"/>
                              <a:gd name="T13" fmla="*/ T12 w 206"/>
                              <a:gd name="T14" fmla="+- 0 1199 939"/>
                              <a:gd name="T15" fmla="*/ 1199 h 260"/>
                              <a:gd name="T16" fmla="+- 0 945 822"/>
                              <a:gd name="T17" fmla="*/ T16 w 206"/>
                              <a:gd name="T18" fmla="+- 0 1195 939"/>
                              <a:gd name="T19" fmla="*/ 1195 h 260"/>
                              <a:gd name="T20" fmla="+- 0 962 822"/>
                              <a:gd name="T21" fmla="*/ T20 w 206"/>
                              <a:gd name="T22" fmla="+- 0 1195 939"/>
                              <a:gd name="T23" fmla="*/ 1195 h 260"/>
                              <a:gd name="T24" fmla="+- 0 997 822"/>
                              <a:gd name="T25" fmla="*/ T24 w 206"/>
                              <a:gd name="T26" fmla="+- 0 1177 939"/>
                              <a:gd name="T27" fmla="*/ 1177 h 260"/>
                              <a:gd name="T28" fmla="+- 0 1010 822"/>
                              <a:gd name="T29" fmla="*/ T28 w 206"/>
                              <a:gd name="T30" fmla="+- 0 1164 939"/>
                              <a:gd name="T31" fmla="*/ 1164 h 260"/>
                              <a:gd name="T32" fmla="+- 0 1019 822"/>
                              <a:gd name="T33" fmla="*/ T32 w 206"/>
                              <a:gd name="T34" fmla="+- 0 1151 939"/>
                              <a:gd name="T35" fmla="*/ 1151 h 260"/>
                              <a:gd name="T36" fmla="+- 0 1021 822"/>
                              <a:gd name="T37" fmla="*/ T36 w 206"/>
                              <a:gd name="T38" fmla="+- 0 1146 939"/>
                              <a:gd name="T39" fmla="*/ 1146 h 260"/>
                              <a:gd name="T40" fmla="+- 0 909 822"/>
                              <a:gd name="T41" fmla="*/ T40 w 206"/>
                              <a:gd name="T42" fmla="+- 0 1146 939"/>
                              <a:gd name="T43" fmla="*/ 1146 h 260"/>
                              <a:gd name="T44" fmla="+- 0 874 822"/>
                              <a:gd name="T45" fmla="*/ T44 w 206"/>
                              <a:gd name="T46" fmla="+- 0 1142 939"/>
                              <a:gd name="T47" fmla="*/ 1142 h 260"/>
                              <a:gd name="T48" fmla="+- 0 844 822"/>
                              <a:gd name="T49" fmla="*/ T48 w 206"/>
                              <a:gd name="T50" fmla="+- 0 1129 939"/>
                              <a:gd name="T51" fmla="*/ 1129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06" h="260">
                                <a:moveTo>
                                  <a:pt x="22" y="190"/>
                                </a:moveTo>
                                <a:lnTo>
                                  <a:pt x="0" y="238"/>
                                </a:lnTo>
                                <a:lnTo>
                                  <a:pt x="48" y="256"/>
                                </a:lnTo>
                                <a:lnTo>
                                  <a:pt x="101" y="260"/>
                                </a:lnTo>
                                <a:lnTo>
                                  <a:pt x="123" y="256"/>
                                </a:lnTo>
                                <a:lnTo>
                                  <a:pt x="140" y="256"/>
                                </a:lnTo>
                                <a:lnTo>
                                  <a:pt x="175" y="238"/>
                                </a:lnTo>
                                <a:lnTo>
                                  <a:pt x="188" y="225"/>
                                </a:lnTo>
                                <a:lnTo>
                                  <a:pt x="197" y="212"/>
                                </a:lnTo>
                                <a:lnTo>
                                  <a:pt x="199" y="207"/>
                                </a:lnTo>
                                <a:lnTo>
                                  <a:pt x="87" y="207"/>
                                </a:lnTo>
                                <a:lnTo>
                                  <a:pt x="52" y="203"/>
                                </a:lnTo>
                                <a:lnTo>
                                  <a:pt x="22" y="19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822" y="939"/>
                            <a:ext cx="206" cy="260"/>
                          </a:xfrm>
                          <a:custGeom>
                            <a:avLst/>
                            <a:gdLst>
                              <a:gd name="T0" fmla="+- 0 927 822"/>
                              <a:gd name="T1" fmla="*/ T0 w 206"/>
                              <a:gd name="T2" fmla="+- 0 939 939"/>
                              <a:gd name="T3" fmla="*/ 939 h 260"/>
                              <a:gd name="T4" fmla="+- 0 909 822"/>
                              <a:gd name="T5" fmla="*/ T4 w 206"/>
                              <a:gd name="T6" fmla="+- 0 939 939"/>
                              <a:gd name="T7" fmla="*/ 939 h 260"/>
                              <a:gd name="T8" fmla="+- 0 888 822"/>
                              <a:gd name="T9" fmla="*/ T8 w 206"/>
                              <a:gd name="T10" fmla="+- 0 944 939"/>
                              <a:gd name="T11" fmla="*/ 944 h 260"/>
                              <a:gd name="T12" fmla="+- 0 835 822"/>
                              <a:gd name="T13" fmla="*/ T12 w 206"/>
                              <a:gd name="T14" fmla="+- 0 988 939"/>
                              <a:gd name="T15" fmla="*/ 988 h 260"/>
                              <a:gd name="T16" fmla="+- 0 826 822"/>
                              <a:gd name="T17" fmla="*/ T16 w 206"/>
                              <a:gd name="T18" fmla="+- 0 1023 939"/>
                              <a:gd name="T19" fmla="*/ 1023 h 260"/>
                              <a:gd name="T20" fmla="+- 0 831 822"/>
                              <a:gd name="T21" fmla="*/ T20 w 206"/>
                              <a:gd name="T22" fmla="+- 0 1049 939"/>
                              <a:gd name="T23" fmla="*/ 1049 h 260"/>
                              <a:gd name="T24" fmla="+- 0 844 822"/>
                              <a:gd name="T25" fmla="*/ T24 w 206"/>
                              <a:gd name="T26" fmla="+- 0 1071 939"/>
                              <a:gd name="T27" fmla="*/ 1071 h 260"/>
                              <a:gd name="T28" fmla="+- 0 861 822"/>
                              <a:gd name="T29" fmla="*/ T28 w 206"/>
                              <a:gd name="T30" fmla="+- 0 1085 939"/>
                              <a:gd name="T31" fmla="*/ 1085 h 260"/>
                              <a:gd name="T32" fmla="+- 0 883 822"/>
                              <a:gd name="T33" fmla="*/ T32 w 206"/>
                              <a:gd name="T34" fmla="+- 0 1093 939"/>
                              <a:gd name="T35" fmla="*/ 1093 h 260"/>
                              <a:gd name="T36" fmla="+- 0 936 822"/>
                              <a:gd name="T37" fmla="*/ T36 w 206"/>
                              <a:gd name="T38" fmla="+- 0 1102 939"/>
                              <a:gd name="T39" fmla="*/ 1102 h 260"/>
                              <a:gd name="T40" fmla="+- 0 949 822"/>
                              <a:gd name="T41" fmla="*/ T40 w 206"/>
                              <a:gd name="T42" fmla="+- 0 1111 939"/>
                              <a:gd name="T43" fmla="*/ 1111 h 260"/>
                              <a:gd name="T44" fmla="+- 0 953 822"/>
                              <a:gd name="T45" fmla="*/ T44 w 206"/>
                              <a:gd name="T46" fmla="+- 0 1115 939"/>
                              <a:gd name="T47" fmla="*/ 1115 h 260"/>
                              <a:gd name="T48" fmla="+- 0 953 822"/>
                              <a:gd name="T49" fmla="*/ T48 w 206"/>
                              <a:gd name="T50" fmla="+- 0 1124 939"/>
                              <a:gd name="T51" fmla="*/ 1124 h 260"/>
                              <a:gd name="T52" fmla="+- 0 949 822"/>
                              <a:gd name="T53" fmla="*/ T52 w 206"/>
                              <a:gd name="T54" fmla="+- 0 1133 939"/>
                              <a:gd name="T55" fmla="*/ 1133 h 260"/>
                              <a:gd name="T56" fmla="+- 0 940 822"/>
                              <a:gd name="T57" fmla="*/ T56 w 206"/>
                              <a:gd name="T58" fmla="+- 0 1142 939"/>
                              <a:gd name="T59" fmla="*/ 1142 h 260"/>
                              <a:gd name="T60" fmla="+- 0 927 822"/>
                              <a:gd name="T61" fmla="*/ T60 w 206"/>
                              <a:gd name="T62" fmla="+- 0 1146 939"/>
                              <a:gd name="T63" fmla="*/ 1146 h 260"/>
                              <a:gd name="T64" fmla="+- 0 1021 822"/>
                              <a:gd name="T65" fmla="*/ T64 w 206"/>
                              <a:gd name="T66" fmla="+- 0 1146 939"/>
                              <a:gd name="T67" fmla="*/ 1146 h 260"/>
                              <a:gd name="T68" fmla="+- 0 1028 822"/>
                              <a:gd name="T69" fmla="*/ T68 w 206"/>
                              <a:gd name="T70" fmla="+- 0 1133 939"/>
                              <a:gd name="T71" fmla="*/ 1133 h 260"/>
                              <a:gd name="T72" fmla="+- 0 1028 822"/>
                              <a:gd name="T73" fmla="*/ T72 w 206"/>
                              <a:gd name="T74" fmla="+- 0 1098 939"/>
                              <a:gd name="T75" fmla="*/ 1098 h 260"/>
                              <a:gd name="T76" fmla="+- 0 1019 822"/>
                              <a:gd name="T77" fmla="*/ T76 w 206"/>
                              <a:gd name="T78" fmla="+- 0 1071 939"/>
                              <a:gd name="T79" fmla="*/ 1071 h 260"/>
                              <a:gd name="T80" fmla="+- 0 1010 822"/>
                              <a:gd name="T81" fmla="*/ T80 w 206"/>
                              <a:gd name="T82" fmla="+- 0 1063 939"/>
                              <a:gd name="T83" fmla="*/ 1063 h 260"/>
                              <a:gd name="T84" fmla="+- 0 988 822"/>
                              <a:gd name="T85" fmla="*/ T84 w 206"/>
                              <a:gd name="T86" fmla="+- 0 1045 939"/>
                              <a:gd name="T87" fmla="*/ 1045 h 260"/>
                              <a:gd name="T88" fmla="+- 0 966 822"/>
                              <a:gd name="T89" fmla="*/ T88 w 206"/>
                              <a:gd name="T90" fmla="+- 0 1041 939"/>
                              <a:gd name="T91" fmla="*/ 1041 h 260"/>
                              <a:gd name="T92" fmla="+- 0 918 822"/>
                              <a:gd name="T93" fmla="*/ T92 w 206"/>
                              <a:gd name="T94" fmla="+- 0 1027 939"/>
                              <a:gd name="T95" fmla="*/ 1027 h 260"/>
                              <a:gd name="T96" fmla="+- 0 909 822"/>
                              <a:gd name="T97" fmla="*/ T96 w 206"/>
                              <a:gd name="T98" fmla="+- 0 1019 939"/>
                              <a:gd name="T99" fmla="*/ 1019 h 260"/>
                              <a:gd name="T100" fmla="+- 0 905 822"/>
                              <a:gd name="T101" fmla="*/ T100 w 206"/>
                              <a:gd name="T102" fmla="+- 0 1010 939"/>
                              <a:gd name="T103" fmla="*/ 1010 h 260"/>
                              <a:gd name="T104" fmla="+- 0 905 822"/>
                              <a:gd name="T105" fmla="*/ T104 w 206"/>
                              <a:gd name="T106" fmla="+- 0 1001 939"/>
                              <a:gd name="T107" fmla="*/ 1001 h 260"/>
                              <a:gd name="T108" fmla="+- 0 923 822"/>
                              <a:gd name="T109" fmla="*/ T108 w 206"/>
                              <a:gd name="T110" fmla="+- 0 992 939"/>
                              <a:gd name="T111" fmla="*/ 992 h 260"/>
                              <a:gd name="T112" fmla="+- 0 940 822"/>
                              <a:gd name="T113" fmla="*/ T112 w 206"/>
                              <a:gd name="T114" fmla="+- 0 988 939"/>
                              <a:gd name="T115" fmla="*/ 988 h 260"/>
                              <a:gd name="T116" fmla="+- 0 999 822"/>
                              <a:gd name="T117" fmla="*/ T116 w 206"/>
                              <a:gd name="T118" fmla="+- 0 988 939"/>
                              <a:gd name="T119" fmla="*/ 988 h 260"/>
                              <a:gd name="T120" fmla="+- 0 1015 822"/>
                              <a:gd name="T121" fmla="*/ T120 w 206"/>
                              <a:gd name="T122" fmla="+- 0 953 939"/>
                              <a:gd name="T123" fmla="*/ 953 h 260"/>
                              <a:gd name="T124" fmla="+- 0 980 822"/>
                              <a:gd name="T125" fmla="*/ T124 w 206"/>
                              <a:gd name="T126" fmla="+- 0 944 939"/>
                              <a:gd name="T127" fmla="*/ 944 h 260"/>
                              <a:gd name="T128" fmla="+- 0 927 822"/>
                              <a:gd name="T129" fmla="*/ T128 w 206"/>
                              <a:gd name="T130" fmla="+- 0 939 939"/>
                              <a:gd name="T131" fmla="*/ 939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206" h="260">
                                <a:moveTo>
                                  <a:pt x="105" y="0"/>
                                </a:moveTo>
                                <a:lnTo>
                                  <a:pt x="87" y="0"/>
                                </a:lnTo>
                                <a:lnTo>
                                  <a:pt x="66" y="5"/>
                                </a:lnTo>
                                <a:lnTo>
                                  <a:pt x="13" y="49"/>
                                </a:lnTo>
                                <a:lnTo>
                                  <a:pt x="4" y="84"/>
                                </a:lnTo>
                                <a:lnTo>
                                  <a:pt x="9" y="110"/>
                                </a:lnTo>
                                <a:lnTo>
                                  <a:pt x="22" y="132"/>
                                </a:lnTo>
                                <a:lnTo>
                                  <a:pt x="39" y="146"/>
                                </a:lnTo>
                                <a:lnTo>
                                  <a:pt x="61" y="154"/>
                                </a:lnTo>
                                <a:lnTo>
                                  <a:pt x="114" y="163"/>
                                </a:lnTo>
                                <a:lnTo>
                                  <a:pt x="127" y="172"/>
                                </a:lnTo>
                                <a:lnTo>
                                  <a:pt x="131" y="176"/>
                                </a:lnTo>
                                <a:lnTo>
                                  <a:pt x="131" y="185"/>
                                </a:lnTo>
                                <a:lnTo>
                                  <a:pt x="127" y="194"/>
                                </a:lnTo>
                                <a:lnTo>
                                  <a:pt x="118" y="203"/>
                                </a:lnTo>
                                <a:lnTo>
                                  <a:pt x="105" y="207"/>
                                </a:lnTo>
                                <a:lnTo>
                                  <a:pt x="199" y="207"/>
                                </a:lnTo>
                                <a:lnTo>
                                  <a:pt x="206" y="194"/>
                                </a:lnTo>
                                <a:lnTo>
                                  <a:pt x="206" y="159"/>
                                </a:lnTo>
                                <a:lnTo>
                                  <a:pt x="197" y="132"/>
                                </a:lnTo>
                                <a:lnTo>
                                  <a:pt x="188" y="124"/>
                                </a:lnTo>
                                <a:lnTo>
                                  <a:pt x="166" y="106"/>
                                </a:lnTo>
                                <a:lnTo>
                                  <a:pt x="144" y="102"/>
                                </a:lnTo>
                                <a:lnTo>
                                  <a:pt x="96" y="88"/>
                                </a:lnTo>
                                <a:lnTo>
                                  <a:pt x="87" y="80"/>
                                </a:lnTo>
                                <a:lnTo>
                                  <a:pt x="83" y="71"/>
                                </a:lnTo>
                                <a:lnTo>
                                  <a:pt x="83" y="62"/>
                                </a:lnTo>
                                <a:lnTo>
                                  <a:pt x="101" y="53"/>
                                </a:lnTo>
                                <a:lnTo>
                                  <a:pt x="118" y="49"/>
                                </a:lnTo>
                                <a:lnTo>
                                  <a:pt x="177" y="49"/>
                                </a:lnTo>
                                <a:lnTo>
                                  <a:pt x="193" y="14"/>
                                </a:lnTo>
                                <a:lnTo>
                                  <a:pt x="158" y="5"/>
                                </a:lnTo>
                                <a:lnTo>
                                  <a:pt x="105"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
                        <wps:cNvSpPr>
                          <a:spLocks/>
                        </wps:cNvSpPr>
                        <wps:spPr bwMode="auto">
                          <a:xfrm>
                            <a:off x="822" y="939"/>
                            <a:ext cx="206" cy="260"/>
                          </a:xfrm>
                          <a:custGeom>
                            <a:avLst/>
                            <a:gdLst>
                              <a:gd name="T0" fmla="+- 0 999 822"/>
                              <a:gd name="T1" fmla="*/ T0 w 206"/>
                              <a:gd name="T2" fmla="+- 0 988 939"/>
                              <a:gd name="T3" fmla="*/ 988 h 260"/>
                              <a:gd name="T4" fmla="+- 0 940 822"/>
                              <a:gd name="T5" fmla="*/ T4 w 206"/>
                              <a:gd name="T6" fmla="+- 0 988 939"/>
                              <a:gd name="T7" fmla="*/ 988 h 260"/>
                              <a:gd name="T8" fmla="+- 0 971 822"/>
                              <a:gd name="T9" fmla="*/ T8 w 206"/>
                              <a:gd name="T10" fmla="+- 0 992 939"/>
                              <a:gd name="T11" fmla="*/ 992 h 260"/>
                              <a:gd name="T12" fmla="+- 0 993 822"/>
                              <a:gd name="T13" fmla="*/ T12 w 206"/>
                              <a:gd name="T14" fmla="+- 0 1001 939"/>
                              <a:gd name="T15" fmla="*/ 1001 h 260"/>
                              <a:gd name="T16" fmla="+- 0 999 822"/>
                              <a:gd name="T17" fmla="*/ T16 w 206"/>
                              <a:gd name="T18" fmla="+- 0 988 939"/>
                              <a:gd name="T19" fmla="*/ 988 h 260"/>
                            </a:gdLst>
                            <a:ahLst/>
                            <a:cxnLst>
                              <a:cxn ang="0">
                                <a:pos x="T1" y="T3"/>
                              </a:cxn>
                              <a:cxn ang="0">
                                <a:pos x="T5" y="T7"/>
                              </a:cxn>
                              <a:cxn ang="0">
                                <a:pos x="T9" y="T11"/>
                              </a:cxn>
                              <a:cxn ang="0">
                                <a:pos x="T13" y="T15"/>
                              </a:cxn>
                              <a:cxn ang="0">
                                <a:pos x="T17" y="T19"/>
                              </a:cxn>
                            </a:cxnLst>
                            <a:rect l="0" t="0" r="r" b="b"/>
                            <a:pathLst>
                              <a:path w="206" h="260">
                                <a:moveTo>
                                  <a:pt x="177" y="49"/>
                                </a:moveTo>
                                <a:lnTo>
                                  <a:pt x="118" y="49"/>
                                </a:lnTo>
                                <a:lnTo>
                                  <a:pt x="149" y="53"/>
                                </a:lnTo>
                                <a:lnTo>
                                  <a:pt x="171" y="62"/>
                                </a:lnTo>
                                <a:lnTo>
                                  <a:pt x="177" y="49"/>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 name="Group 5"/>
                      <wpg:cNvGrpSpPr>
                        <a:grpSpLocks/>
                      </wpg:cNvGrpSpPr>
                      <wpg:grpSpPr bwMode="auto">
                        <a:xfrm>
                          <a:off x="1567" y="944"/>
                          <a:ext cx="263" cy="383"/>
                          <a:chOff x="1567" y="944"/>
                          <a:chExt cx="263" cy="383"/>
                        </a:xfrm>
                      </wpg:grpSpPr>
                      <wps:wsp>
                        <wps:cNvPr id="40" name="Freeform 8"/>
                        <wps:cNvSpPr>
                          <a:spLocks/>
                        </wps:cNvSpPr>
                        <wps:spPr bwMode="auto">
                          <a:xfrm>
                            <a:off x="1567" y="944"/>
                            <a:ext cx="263" cy="383"/>
                          </a:xfrm>
                          <a:custGeom>
                            <a:avLst/>
                            <a:gdLst>
                              <a:gd name="T0" fmla="+- 0 1703 1567"/>
                              <a:gd name="T1" fmla="*/ T0 w 263"/>
                              <a:gd name="T2" fmla="+- 0 944 944"/>
                              <a:gd name="T3" fmla="*/ 944 h 383"/>
                              <a:gd name="T4" fmla="+- 0 1676 1567"/>
                              <a:gd name="T5" fmla="*/ T4 w 263"/>
                              <a:gd name="T6" fmla="+- 0 944 944"/>
                              <a:gd name="T7" fmla="*/ 944 h 383"/>
                              <a:gd name="T8" fmla="+- 0 1654 1567"/>
                              <a:gd name="T9" fmla="*/ T8 w 263"/>
                              <a:gd name="T10" fmla="+- 0 948 944"/>
                              <a:gd name="T11" fmla="*/ 948 h 383"/>
                              <a:gd name="T12" fmla="+- 0 1597 1567"/>
                              <a:gd name="T13" fmla="*/ T12 w 263"/>
                              <a:gd name="T14" fmla="+- 0 988 944"/>
                              <a:gd name="T15" fmla="*/ 988 h 383"/>
                              <a:gd name="T16" fmla="+- 0 1589 1567"/>
                              <a:gd name="T17" fmla="*/ T16 w 263"/>
                              <a:gd name="T18" fmla="+- 0 1005 944"/>
                              <a:gd name="T19" fmla="*/ 1005 h 383"/>
                              <a:gd name="T20" fmla="+- 0 1589 1567"/>
                              <a:gd name="T21" fmla="*/ T20 w 263"/>
                              <a:gd name="T22" fmla="+- 0 1049 944"/>
                              <a:gd name="T23" fmla="*/ 1049 h 383"/>
                              <a:gd name="T24" fmla="+- 0 1597 1567"/>
                              <a:gd name="T25" fmla="*/ T24 w 263"/>
                              <a:gd name="T26" fmla="+- 0 1063 944"/>
                              <a:gd name="T27" fmla="*/ 1063 h 383"/>
                              <a:gd name="T28" fmla="+- 0 1611 1567"/>
                              <a:gd name="T29" fmla="*/ T28 w 263"/>
                              <a:gd name="T30" fmla="+- 0 1076 944"/>
                              <a:gd name="T31" fmla="*/ 1076 h 383"/>
                              <a:gd name="T32" fmla="+- 0 1619 1567"/>
                              <a:gd name="T33" fmla="*/ T32 w 263"/>
                              <a:gd name="T34" fmla="+- 0 1080 944"/>
                              <a:gd name="T35" fmla="*/ 1080 h 383"/>
                              <a:gd name="T36" fmla="+- 0 1602 1567"/>
                              <a:gd name="T37" fmla="*/ T36 w 263"/>
                              <a:gd name="T38" fmla="+- 0 1093 944"/>
                              <a:gd name="T39" fmla="*/ 1093 h 383"/>
                              <a:gd name="T40" fmla="+- 0 1589 1567"/>
                              <a:gd name="T41" fmla="*/ T40 w 263"/>
                              <a:gd name="T42" fmla="+- 0 1107 944"/>
                              <a:gd name="T43" fmla="*/ 1107 h 383"/>
                              <a:gd name="T44" fmla="+- 0 1576 1567"/>
                              <a:gd name="T45" fmla="*/ T44 w 263"/>
                              <a:gd name="T46" fmla="+- 0 1124 944"/>
                              <a:gd name="T47" fmla="*/ 1124 h 383"/>
                              <a:gd name="T48" fmla="+- 0 1576 1567"/>
                              <a:gd name="T49" fmla="*/ T48 w 263"/>
                              <a:gd name="T50" fmla="+- 0 1164 944"/>
                              <a:gd name="T51" fmla="*/ 1164 h 383"/>
                              <a:gd name="T52" fmla="+- 0 1584 1567"/>
                              <a:gd name="T53" fmla="*/ T52 w 263"/>
                              <a:gd name="T54" fmla="+- 0 1181 944"/>
                              <a:gd name="T55" fmla="*/ 1181 h 383"/>
                              <a:gd name="T56" fmla="+- 0 1597 1567"/>
                              <a:gd name="T57" fmla="*/ T56 w 263"/>
                              <a:gd name="T58" fmla="+- 0 1190 944"/>
                              <a:gd name="T59" fmla="*/ 1190 h 383"/>
                              <a:gd name="T60" fmla="+- 0 1606 1567"/>
                              <a:gd name="T61" fmla="*/ T60 w 263"/>
                              <a:gd name="T62" fmla="+- 0 1195 944"/>
                              <a:gd name="T63" fmla="*/ 1195 h 383"/>
                              <a:gd name="T64" fmla="+- 0 1584 1567"/>
                              <a:gd name="T65" fmla="*/ T64 w 263"/>
                              <a:gd name="T66" fmla="+- 0 1217 944"/>
                              <a:gd name="T67" fmla="*/ 1217 h 383"/>
                              <a:gd name="T68" fmla="+- 0 1571 1567"/>
                              <a:gd name="T69" fmla="*/ T68 w 263"/>
                              <a:gd name="T70" fmla="+- 0 1234 944"/>
                              <a:gd name="T71" fmla="*/ 1234 h 383"/>
                              <a:gd name="T72" fmla="+- 0 1567 1567"/>
                              <a:gd name="T73" fmla="*/ T72 w 263"/>
                              <a:gd name="T74" fmla="+- 0 1252 944"/>
                              <a:gd name="T75" fmla="*/ 1252 h 383"/>
                              <a:gd name="T76" fmla="+- 0 1571 1567"/>
                              <a:gd name="T77" fmla="*/ T76 w 263"/>
                              <a:gd name="T78" fmla="+- 0 1274 944"/>
                              <a:gd name="T79" fmla="*/ 1274 h 383"/>
                              <a:gd name="T80" fmla="+- 0 1624 1567"/>
                              <a:gd name="T81" fmla="*/ T80 w 263"/>
                              <a:gd name="T82" fmla="+- 0 1318 944"/>
                              <a:gd name="T83" fmla="*/ 1318 h 383"/>
                              <a:gd name="T84" fmla="+- 0 1690 1567"/>
                              <a:gd name="T85" fmla="*/ T84 w 263"/>
                              <a:gd name="T86" fmla="+- 0 1326 944"/>
                              <a:gd name="T87" fmla="*/ 1326 h 383"/>
                              <a:gd name="T88" fmla="+- 0 1716 1567"/>
                              <a:gd name="T89" fmla="*/ T88 w 263"/>
                              <a:gd name="T90" fmla="+- 0 1326 944"/>
                              <a:gd name="T91" fmla="*/ 1326 h 383"/>
                              <a:gd name="T92" fmla="+- 0 1786 1567"/>
                              <a:gd name="T93" fmla="*/ T92 w 263"/>
                              <a:gd name="T94" fmla="+- 0 1300 944"/>
                              <a:gd name="T95" fmla="*/ 1300 h 383"/>
                              <a:gd name="T96" fmla="+- 0 1810 1567"/>
                              <a:gd name="T97" fmla="*/ T96 w 263"/>
                              <a:gd name="T98" fmla="+- 0 1278 944"/>
                              <a:gd name="T99" fmla="*/ 1278 h 383"/>
                              <a:gd name="T100" fmla="+- 0 1694 1567"/>
                              <a:gd name="T101" fmla="*/ T100 w 263"/>
                              <a:gd name="T102" fmla="+- 0 1278 944"/>
                              <a:gd name="T103" fmla="*/ 1278 h 383"/>
                              <a:gd name="T104" fmla="+- 0 1668 1567"/>
                              <a:gd name="T105" fmla="*/ T104 w 263"/>
                              <a:gd name="T106" fmla="+- 0 1274 944"/>
                              <a:gd name="T107" fmla="*/ 1274 h 383"/>
                              <a:gd name="T108" fmla="+- 0 1650 1567"/>
                              <a:gd name="T109" fmla="*/ T108 w 263"/>
                              <a:gd name="T110" fmla="+- 0 1269 944"/>
                              <a:gd name="T111" fmla="*/ 1269 h 383"/>
                              <a:gd name="T112" fmla="+- 0 1637 1567"/>
                              <a:gd name="T113" fmla="*/ T112 w 263"/>
                              <a:gd name="T114" fmla="+- 0 1256 944"/>
                              <a:gd name="T115" fmla="*/ 1256 h 383"/>
                              <a:gd name="T116" fmla="+- 0 1628 1567"/>
                              <a:gd name="T117" fmla="*/ T116 w 263"/>
                              <a:gd name="T118" fmla="+- 0 1243 944"/>
                              <a:gd name="T119" fmla="*/ 1243 h 383"/>
                              <a:gd name="T120" fmla="+- 0 1633 1567"/>
                              <a:gd name="T121" fmla="*/ T120 w 263"/>
                              <a:gd name="T122" fmla="+- 0 1230 944"/>
                              <a:gd name="T123" fmla="*/ 1230 h 383"/>
                              <a:gd name="T124" fmla="+- 0 1654 1567"/>
                              <a:gd name="T125" fmla="*/ T124 w 263"/>
                              <a:gd name="T126" fmla="+- 0 1208 944"/>
                              <a:gd name="T127" fmla="*/ 1208 h 383"/>
                              <a:gd name="T128" fmla="+- 0 1830 1567"/>
                              <a:gd name="T129" fmla="*/ T128 w 263"/>
                              <a:gd name="T130" fmla="+- 0 1208 944"/>
                              <a:gd name="T131" fmla="*/ 1208 h 383"/>
                              <a:gd name="T132" fmla="+- 0 1830 1567"/>
                              <a:gd name="T133" fmla="*/ T132 w 263"/>
                              <a:gd name="T134" fmla="+- 0 1203 944"/>
                              <a:gd name="T135" fmla="*/ 1203 h 383"/>
                              <a:gd name="T136" fmla="+- 0 1777 1567"/>
                              <a:gd name="T137" fmla="*/ T136 w 263"/>
                              <a:gd name="T138" fmla="+- 0 1146 944"/>
                              <a:gd name="T139" fmla="*/ 1146 h 383"/>
                              <a:gd name="T140" fmla="+- 0 1760 1567"/>
                              <a:gd name="T141" fmla="*/ T140 w 263"/>
                              <a:gd name="T142" fmla="+- 0 1146 944"/>
                              <a:gd name="T143" fmla="*/ 1146 h 383"/>
                              <a:gd name="T144" fmla="+- 0 1742 1567"/>
                              <a:gd name="T145" fmla="*/ T144 w 263"/>
                              <a:gd name="T146" fmla="+- 0 1142 944"/>
                              <a:gd name="T147" fmla="*/ 1142 h 383"/>
                              <a:gd name="T148" fmla="+- 0 1681 1567"/>
                              <a:gd name="T149" fmla="*/ T148 w 263"/>
                              <a:gd name="T150" fmla="+- 0 1142 944"/>
                              <a:gd name="T151" fmla="*/ 1142 h 383"/>
                              <a:gd name="T152" fmla="+- 0 1659 1567"/>
                              <a:gd name="T153" fmla="*/ T152 w 263"/>
                              <a:gd name="T154" fmla="+- 0 1137 944"/>
                              <a:gd name="T155" fmla="*/ 1137 h 383"/>
                              <a:gd name="T156" fmla="+- 0 1646 1567"/>
                              <a:gd name="T157" fmla="*/ T156 w 263"/>
                              <a:gd name="T158" fmla="+- 0 1133 944"/>
                              <a:gd name="T159" fmla="*/ 1133 h 383"/>
                              <a:gd name="T160" fmla="+- 0 1646 1567"/>
                              <a:gd name="T161" fmla="*/ T160 w 263"/>
                              <a:gd name="T162" fmla="+- 0 1115 944"/>
                              <a:gd name="T163" fmla="*/ 1115 h 383"/>
                              <a:gd name="T164" fmla="+- 0 1650 1567"/>
                              <a:gd name="T165" fmla="*/ T164 w 263"/>
                              <a:gd name="T166" fmla="+- 0 1107 944"/>
                              <a:gd name="T167" fmla="*/ 1107 h 383"/>
                              <a:gd name="T168" fmla="+- 0 1663 1567"/>
                              <a:gd name="T169" fmla="*/ T168 w 263"/>
                              <a:gd name="T170" fmla="+- 0 1102 944"/>
                              <a:gd name="T171" fmla="*/ 1102 h 383"/>
                              <a:gd name="T172" fmla="+- 0 1694 1567"/>
                              <a:gd name="T173" fmla="*/ T172 w 263"/>
                              <a:gd name="T174" fmla="+- 0 1102 944"/>
                              <a:gd name="T175" fmla="*/ 1102 h 383"/>
                              <a:gd name="T176" fmla="+- 0 1733 1567"/>
                              <a:gd name="T177" fmla="*/ T176 w 263"/>
                              <a:gd name="T178" fmla="+- 0 1098 944"/>
                              <a:gd name="T179" fmla="*/ 1098 h 383"/>
                              <a:gd name="T180" fmla="+- 0 1755 1567"/>
                              <a:gd name="T181" fmla="*/ T180 w 263"/>
                              <a:gd name="T182" fmla="+- 0 1093 944"/>
                              <a:gd name="T183" fmla="*/ 1093 h 383"/>
                              <a:gd name="T184" fmla="+- 0 1773 1567"/>
                              <a:gd name="T185" fmla="*/ T184 w 263"/>
                              <a:gd name="T186" fmla="+- 0 1085 944"/>
                              <a:gd name="T187" fmla="*/ 1085 h 383"/>
                              <a:gd name="T188" fmla="+- 0 1786 1567"/>
                              <a:gd name="T189" fmla="*/ T188 w 263"/>
                              <a:gd name="T190" fmla="+- 0 1076 944"/>
                              <a:gd name="T191" fmla="*/ 1076 h 383"/>
                              <a:gd name="T192" fmla="+- 0 1796 1567"/>
                              <a:gd name="T193" fmla="*/ T192 w 263"/>
                              <a:gd name="T194" fmla="+- 0 1063 944"/>
                              <a:gd name="T195" fmla="*/ 1063 h 383"/>
                              <a:gd name="T196" fmla="+- 0 1698 1567"/>
                              <a:gd name="T197" fmla="*/ T196 w 263"/>
                              <a:gd name="T198" fmla="+- 0 1063 944"/>
                              <a:gd name="T199" fmla="*/ 1063 h 383"/>
                              <a:gd name="T200" fmla="+- 0 1681 1567"/>
                              <a:gd name="T201" fmla="*/ T200 w 263"/>
                              <a:gd name="T202" fmla="+- 0 1058 944"/>
                              <a:gd name="T203" fmla="*/ 1058 h 383"/>
                              <a:gd name="T204" fmla="+- 0 1663 1567"/>
                              <a:gd name="T205" fmla="*/ T204 w 263"/>
                              <a:gd name="T206" fmla="+- 0 1041 944"/>
                              <a:gd name="T207" fmla="*/ 1041 h 383"/>
                              <a:gd name="T208" fmla="+- 0 1659 1567"/>
                              <a:gd name="T209" fmla="*/ T208 w 263"/>
                              <a:gd name="T210" fmla="+- 0 1023 944"/>
                              <a:gd name="T211" fmla="*/ 1023 h 383"/>
                              <a:gd name="T212" fmla="+- 0 1663 1567"/>
                              <a:gd name="T213" fmla="*/ T212 w 263"/>
                              <a:gd name="T214" fmla="+- 0 1010 944"/>
                              <a:gd name="T215" fmla="*/ 1010 h 383"/>
                              <a:gd name="T216" fmla="+- 0 1681 1567"/>
                              <a:gd name="T217" fmla="*/ T216 w 263"/>
                              <a:gd name="T218" fmla="+- 0 992 944"/>
                              <a:gd name="T219" fmla="*/ 992 h 383"/>
                              <a:gd name="T220" fmla="+- 0 1698 1567"/>
                              <a:gd name="T221" fmla="*/ T220 w 263"/>
                              <a:gd name="T222" fmla="+- 0 988 944"/>
                              <a:gd name="T223" fmla="*/ 988 h 383"/>
                              <a:gd name="T224" fmla="+- 0 1800 1567"/>
                              <a:gd name="T225" fmla="*/ T224 w 263"/>
                              <a:gd name="T226" fmla="+- 0 988 944"/>
                              <a:gd name="T227" fmla="*/ 988 h 383"/>
                              <a:gd name="T228" fmla="+- 0 1799 1567"/>
                              <a:gd name="T229" fmla="*/ T228 w 263"/>
                              <a:gd name="T230" fmla="+- 0 983 944"/>
                              <a:gd name="T231" fmla="*/ 983 h 383"/>
                              <a:gd name="T232" fmla="+- 0 1786 1567"/>
                              <a:gd name="T233" fmla="*/ T232 w 263"/>
                              <a:gd name="T234" fmla="+- 0 966 944"/>
                              <a:gd name="T235" fmla="*/ 966 h 383"/>
                              <a:gd name="T236" fmla="+- 0 1773 1567"/>
                              <a:gd name="T237" fmla="*/ T236 w 263"/>
                              <a:gd name="T238" fmla="+- 0 957 944"/>
                              <a:gd name="T239" fmla="*/ 957 h 383"/>
                              <a:gd name="T240" fmla="+- 0 1760 1567"/>
                              <a:gd name="T241" fmla="*/ T240 w 263"/>
                              <a:gd name="T242" fmla="+- 0 953 944"/>
                              <a:gd name="T243" fmla="*/ 953 h 383"/>
                              <a:gd name="T244" fmla="+- 0 1742 1567"/>
                              <a:gd name="T245" fmla="*/ T244 w 263"/>
                              <a:gd name="T246" fmla="+- 0 948 944"/>
                              <a:gd name="T247" fmla="*/ 948 h 383"/>
                              <a:gd name="T248" fmla="+- 0 1703 1567"/>
                              <a:gd name="T249" fmla="*/ T248 w 263"/>
                              <a:gd name="T250" fmla="+- 0 944 944"/>
                              <a:gd name="T251" fmla="*/ 944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263" h="383">
                                <a:moveTo>
                                  <a:pt x="136" y="0"/>
                                </a:moveTo>
                                <a:lnTo>
                                  <a:pt x="109" y="0"/>
                                </a:lnTo>
                                <a:lnTo>
                                  <a:pt x="87" y="4"/>
                                </a:lnTo>
                                <a:lnTo>
                                  <a:pt x="30" y="44"/>
                                </a:lnTo>
                                <a:lnTo>
                                  <a:pt x="22" y="61"/>
                                </a:lnTo>
                                <a:lnTo>
                                  <a:pt x="22" y="105"/>
                                </a:lnTo>
                                <a:lnTo>
                                  <a:pt x="30" y="119"/>
                                </a:lnTo>
                                <a:lnTo>
                                  <a:pt x="44" y="132"/>
                                </a:lnTo>
                                <a:lnTo>
                                  <a:pt x="52" y="136"/>
                                </a:lnTo>
                                <a:lnTo>
                                  <a:pt x="35" y="149"/>
                                </a:lnTo>
                                <a:lnTo>
                                  <a:pt x="22" y="163"/>
                                </a:lnTo>
                                <a:lnTo>
                                  <a:pt x="9" y="180"/>
                                </a:lnTo>
                                <a:lnTo>
                                  <a:pt x="9" y="220"/>
                                </a:lnTo>
                                <a:lnTo>
                                  <a:pt x="17" y="237"/>
                                </a:lnTo>
                                <a:lnTo>
                                  <a:pt x="30" y="246"/>
                                </a:lnTo>
                                <a:lnTo>
                                  <a:pt x="39" y="251"/>
                                </a:lnTo>
                                <a:lnTo>
                                  <a:pt x="17" y="273"/>
                                </a:lnTo>
                                <a:lnTo>
                                  <a:pt x="4" y="290"/>
                                </a:lnTo>
                                <a:lnTo>
                                  <a:pt x="0" y="308"/>
                                </a:lnTo>
                                <a:lnTo>
                                  <a:pt x="4" y="330"/>
                                </a:lnTo>
                                <a:lnTo>
                                  <a:pt x="57" y="374"/>
                                </a:lnTo>
                                <a:lnTo>
                                  <a:pt x="123" y="382"/>
                                </a:lnTo>
                                <a:lnTo>
                                  <a:pt x="149" y="382"/>
                                </a:lnTo>
                                <a:lnTo>
                                  <a:pt x="219" y="356"/>
                                </a:lnTo>
                                <a:lnTo>
                                  <a:pt x="243" y="334"/>
                                </a:lnTo>
                                <a:lnTo>
                                  <a:pt x="127" y="334"/>
                                </a:lnTo>
                                <a:lnTo>
                                  <a:pt x="101" y="330"/>
                                </a:lnTo>
                                <a:lnTo>
                                  <a:pt x="83" y="325"/>
                                </a:lnTo>
                                <a:lnTo>
                                  <a:pt x="70" y="312"/>
                                </a:lnTo>
                                <a:lnTo>
                                  <a:pt x="61" y="299"/>
                                </a:lnTo>
                                <a:lnTo>
                                  <a:pt x="66" y="286"/>
                                </a:lnTo>
                                <a:lnTo>
                                  <a:pt x="87" y="264"/>
                                </a:lnTo>
                                <a:lnTo>
                                  <a:pt x="263" y="264"/>
                                </a:lnTo>
                                <a:lnTo>
                                  <a:pt x="263" y="259"/>
                                </a:lnTo>
                                <a:lnTo>
                                  <a:pt x="210" y="202"/>
                                </a:lnTo>
                                <a:lnTo>
                                  <a:pt x="193" y="202"/>
                                </a:lnTo>
                                <a:lnTo>
                                  <a:pt x="175" y="198"/>
                                </a:lnTo>
                                <a:lnTo>
                                  <a:pt x="114" y="198"/>
                                </a:lnTo>
                                <a:lnTo>
                                  <a:pt x="92" y="193"/>
                                </a:lnTo>
                                <a:lnTo>
                                  <a:pt x="79" y="189"/>
                                </a:lnTo>
                                <a:lnTo>
                                  <a:pt x="79" y="171"/>
                                </a:lnTo>
                                <a:lnTo>
                                  <a:pt x="83" y="163"/>
                                </a:lnTo>
                                <a:lnTo>
                                  <a:pt x="96" y="158"/>
                                </a:lnTo>
                                <a:lnTo>
                                  <a:pt x="127" y="158"/>
                                </a:lnTo>
                                <a:lnTo>
                                  <a:pt x="166" y="154"/>
                                </a:lnTo>
                                <a:lnTo>
                                  <a:pt x="188" y="149"/>
                                </a:lnTo>
                                <a:lnTo>
                                  <a:pt x="206" y="141"/>
                                </a:lnTo>
                                <a:lnTo>
                                  <a:pt x="219" y="132"/>
                                </a:lnTo>
                                <a:lnTo>
                                  <a:pt x="229" y="119"/>
                                </a:lnTo>
                                <a:lnTo>
                                  <a:pt x="131" y="119"/>
                                </a:lnTo>
                                <a:lnTo>
                                  <a:pt x="114" y="114"/>
                                </a:lnTo>
                                <a:lnTo>
                                  <a:pt x="96" y="97"/>
                                </a:lnTo>
                                <a:lnTo>
                                  <a:pt x="92" y="79"/>
                                </a:lnTo>
                                <a:lnTo>
                                  <a:pt x="96" y="66"/>
                                </a:lnTo>
                                <a:lnTo>
                                  <a:pt x="114" y="48"/>
                                </a:lnTo>
                                <a:lnTo>
                                  <a:pt x="131" y="44"/>
                                </a:lnTo>
                                <a:lnTo>
                                  <a:pt x="233" y="44"/>
                                </a:lnTo>
                                <a:lnTo>
                                  <a:pt x="232" y="39"/>
                                </a:lnTo>
                                <a:lnTo>
                                  <a:pt x="219" y="22"/>
                                </a:lnTo>
                                <a:lnTo>
                                  <a:pt x="206" y="13"/>
                                </a:lnTo>
                                <a:lnTo>
                                  <a:pt x="193" y="9"/>
                                </a:lnTo>
                                <a:lnTo>
                                  <a:pt x="175" y="4"/>
                                </a:lnTo>
                                <a:lnTo>
                                  <a:pt x="136" y="0"/>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
                        <wps:cNvSpPr>
                          <a:spLocks/>
                        </wps:cNvSpPr>
                        <wps:spPr bwMode="auto">
                          <a:xfrm>
                            <a:off x="1567" y="944"/>
                            <a:ext cx="263" cy="383"/>
                          </a:xfrm>
                          <a:custGeom>
                            <a:avLst/>
                            <a:gdLst>
                              <a:gd name="T0" fmla="+- 0 1830 1567"/>
                              <a:gd name="T1" fmla="*/ T0 w 263"/>
                              <a:gd name="T2" fmla="+- 0 1208 944"/>
                              <a:gd name="T3" fmla="*/ 1208 h 383"/>
                              <a:gd name="T4" fmla="+- 0 1733 1567"/>
                              <a:gd name="T5" fmla="*/ T4 w 263"/>
                              <a:gd name="T6" fmla="+- 0 1208 944"/>
                              <a:gd name="T7" fmla="*/ 1208 h 383"/>
                              <a:gd name="T8" fmla="+- 0 1742 1567"/>
                              <a:gd name="T9" fmla="*/ T8 w 263"/>
                              <a:gd name="T10" fmla="+- 0 1212 944"/>
                              <a:gd name="T11" fmla="*/ 1212 h 383"/>
                              <a:gd name="T12" fmla="+- 0 1751 1567"/>
                              <a:gd name="T13" fmla="*/ T12 w 263"/>
                              <a:gd name="T14" fmla="+- 0 1221 944"/>
                              <a:gd name="T15" fmla="*/ 1221 h 383"/>
                              <a:gd name="T16" fmla="+- 0 1755 1567"/>
                              <a:gd name="T17" fmla="*/ T16 w 263"/>
                              <a:gd name="T18" fmla="+- 0 1234 944"/>
                              <a:gd name="T19" fmla="*/ 1234 h 383"/>
                              <a:gd name="T20" fmla="+- 0 1751 1567"/>
                              <a:gd name="T21" fmla="*/ T20 w 263"/>
                              <a:gd name="T22" fmla="+- 0 1252 944"/>
                              <a:gd name="T23" fmla="*/ 1252 h 383"/>
                              <a:gd name="T24" fmla="+- 0 1738 1567"/>
                              <a:gd name="T25" fmla="*/ T24 w 263"/>
                              <a:gd name="T26" fmla="+- 0 1265 944"/>
                              <a:gd name="T27" fmla="*/ 1265 h 383"/>
                              <a:gd name="T28" fmla="+- 0 1716 1567"/>
                              <a:gd name="T29" fmla="*/ T28 w 263"/>
                              <a:gd name="T30" fmla="+- 0 1274 944"/>
                              <a:gd name="T31" fmla="*/ 1274 h 383"/>
                              <a:gd name="T32" fmla="+- 0 1694 1567"/>
                              <a:gd name="T33" fmla="*/ T32 w 263"/>
                              <a:gd name="T34" fmla="+- 0 1278 944"/>
                              <a:gd name="T35" fmla="*/ 1278 h 383"/>
                              <a:gd name="T36" fmla="+- 0 1810 1567"/>
                              <a:gd name="T37" fmla="*/ T36 w 263"/>
                              <a:gd name="T38" fmla="+- 0 1278 944"/>
                              <a:gd name="T39" fmla="*/ 1278 h 383"/>
                              <a:gd name="T40" fmla="+- 0 1817 1567"/>
                              <a:gd name="T41" fmla="*/ T40 w 263"/>
                              <a:gd name="T42" fmla="+- 0 1269 944"/>
                              <a:gd name="T43" fmla="*/ 1269 h 383"/>
                              <a:gd name="T44" fmla="+- 0 1825 1567"/>
                              <a:gd name="T45" fmla="*/ T44 w 263"/>
                              <a:gd name="T46" fmla="+- 0 1247 944"/>
                              <a:gd name="T47" fmla="*/ 1247 h 383"/>
                              <a:gd name="T48" fmla="+- 0 1830 1567"/>
                              <a:gd name="T49" fmla="*/ T48 w 263"/>
                              <a:gd name="T50" fmla="+- 0 1225 944"/>
                              <a:gd name="T51" fmla="*/ 1225 h 383"/>
                              <a:gd name="T52" fmla="+- 0 1830 1567"/>
                              <a:gd name="T53" fmla="*/ T52 w 263"/>
                              <a:gd name="T54" fmla="+- 0 1208 944"/>
                              <a:gd name="T55" fmla="*/ 1208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63" h="383">
                                <a:moveTo>
                                  <a:pt x="263" y="264"/>
                                </a:moveTo>
                                <a:lnTo>
                                  <a:pt x="166" y="264"/>
                                </a:lnTo>
                                <a:lnTo>
                                  <a:pt x="175" y="268"/>
                                </a:lnTo>
                                <a:lnTo>
                                  <a:pt x="184" y="277"/>
                                </a:lnTo>
                                <a:lnTo>
                                  <a:pt x="188" y="290"/>
                                </a:lnTo>
                                <a:lnTo>
                                  <a:pt x="184" y="308"/>
                                </a:lnTo>
                                <a:lnTo>
                                  <a:pt x="171" y="321"/>
                                </a:lnTo>
                                <a:lnTo>
                                  <a:pt x="149" y="330"/>
                                </a:lnTo>
                                <a:lnTo>
                                  <a:pt x="127" y="334"/>
                                </a:lnTo>
                                <a:lnTo>
                                  <a:pt x="243" y="334"/>
                                </a:lnTo>
                                <a:lnTo>
                                  <a:pt x="250" y="325"/>
                                </a:lnTo>
                                <a:lnTo>
                                  <a:pt x="258" y="303"/>
                                </a:lnTo>
                                <a:lnTo>
                                  <a:pt x="263" y="281"/>
                                </a:lnTo>
                                <a:lnTo>
                                  <a:pt x="263" y="26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1567" y="944"/>
                            <a:ext cx="263" cy="383"/>
                          </a:xfrm>
                          <a:custGeom>
                            <a:avLst/>
                            <a:gdLst>
                              <a:gd name="T0" fmla="+- 0 1800 1567"/>
                              <a:gd name="T1" fmla="*/ T0 w 263"/>
                              <a:gd name="T2" fmla="+- 0 988 944"/>
                              <a:gd name="T3" fmla="*/ 988 h 383"/>
                              <a:gd name="T4" fmla="+- 0 1716 1567"/>
                              <a:gd name="T5" fmla="*/ T4 w 263"/>
                              <a:gd name="T6" fmla="+- 0 988 944"/>
                              <a:gd name="T7" fmla="*/ 988 h 383"/>
                              <a:gd name="T8" fmla="+- 0 1725 1567"/>
                              <a:gd name="T9" fmla="*/ T8 w 263"/>
                              <a:gd name="T10" fmla="+- 0 997 944"/>
                              <a:gd name="T11" fmla="*/ 997 h 383"/>
                              <a:gd name="T12" fmla="+- 0 1733 1567"/>
                              <a:gd name="T13" fmla="*/ T12 w 263"/>
                              <a:gd name="T14" fmla="+- 0 1010 944"/>
                              <a:gd name="T15" fmla="*/ 1010 h 383"/>
                              <a:gd name="T16" fmla="+- 0 1733 1567"/>
                              <a:gd name="T17" fmla="*/ T16 w 263"/>
                              <a:gd name="T18" fmla="+- 0 1041 944"/>
                              <a:gd name="T19" fmla="*/ 1041 h 383"/>
                              <a:gd name="T20" fmla="+- 0 1725 1567"/>
                              <a:gd name="T21" fmla="*/ T20 w 263"/>
                              <a:gd name="T22" fmla="+- 0 1049 944"/>
                              <a:gd name="T23" fmla="*/ 1049 h 383"/>
                              <a:gd name="T24" fmla="+- 0 1711 1567"/>
                              <a:gd name="T25" fmla="*/ T24 w 263"/>
                              <a:gd name="T26" fmla="+- 0 1058 944"/>
                              <a:gd name="T27" fmla="*/ 1058 h 383"/>
                              <a:gd name="T28" fmla="+- 0 1698 1567"/>
                              <a:gd name="T29" fmla="*/ T28 w 263"/>
                              <a:gd name="T30" fmla="+- 0 1063 944"/>
                              <a:gd name="T31" fmla="*/ 1063 h 383"/>
                              <a:gd name="T32" fmla="+- 0 1796 1567"/>
                              <a:gd name="T33" fmla="*/ T32 w 263"/>
                              <a:gd name="T34" fmla="+- 0 1063 944"/>
                              <a:gd name="T35" fmla="*/ 1063 h 383"/>
                              <a:gd name="T36" fmla="+- 0 1799 1567"/>
                              <a:gd name="T37" fmla="*/ T36 w 263"/>
                              <a:gd name="T38" fmla="+- 0 1058 944"/>
                              <a:gd name="T39" fmla="*/ 1058 h 383"/>
                              <a:gd name="T40" fmla="+- 0 1803 1567"/>
                              <a:gd name="T41" fmla="*/ T40 w 263"/>
                              <a:gd name="T42" fmla="+- 0 1041 944"/>
                              <a:gd name="T43" fmla="*/ 1041 h 383"/>
                              <a:gd name="T44" fmla="+- 0 1808 1567"/>
                              <a:gd name="T45" fmla="*/ T44 w 263"/>
                              <a:gd name="T46" fmla="+- 0 1019 944"/>
                              <a:gd name="T47" fmla="*/ 1019 h 383"/>
                              <a:gd name="T48" fmla="+- 0 1800 1567"/>
                              <a:gd name="T49" fmla="*/ T48 w 263"/>
                              <a:gd name="T50" fmla="+- 0 988 944"/>
                              <a:gd name="T51" fmla="*/ 988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63" h="383">
                                <a:moveTo>
                                  <a:pt x="233" y="44"/>
                                </a:moveTo>
                                <a:lnTo>
                                  <a:pt x="149" y="44"/>
                                </a:lnTo>
                                <a:lnTo>
                                  <a:pt x="158" y="53"/>
                                </a:lnTo>
                                <a:lnTo>
                                  <a:pt x="166" y="66"/>
                                </a:lnTo>
                                <a:lnTo>
                                  <a:pt x="166" y="97"/>
                                </a:lnTo>
                                <a:lnTo>
                                  <a:pt x="158" y="105"/>
                                </a:lnTo>
                                <a:lnTo>
                                  <a:pt x="144" y="114"/>
                                </a:lnTo>
                                <a:lnTo>
                                  <a:pt x="131" y="119"/>
                                </a:lnTo>
                                <a:lnTo>
                                  <a:pt x="229" y="119"/>
                                </a:lnTo>
                                <a:lnTo>
                                  <a:pt x="232" y="114"/>
                                </a:lnTo>
                                <a:lnTo>
                                  <a:pt x="236" y="97"/>
                                </a:lnTo>
                                <a:lnTo>
                                  <a:pt x="241" y="75"/>
                                </a:lnTo>
                                <a:lnTo>
                                  <a:pt x="233" y="44"/>
                                </a:lnTo>
                                <a:close/>
                              </a:path>
                            </a:pathLst>
                          </a:custGeom>
                          <a:solidFill>
                            <a:srgbClr val="0000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2B73AF4" id="Group 4" o:spid="_x0000_s1026" style="position:absolute;margin-left:24.65pt;margin-top:7.4pt;width:98.4pt;height:30.15pt;z-index:-251658238;mso-position-horizontal-relative:page;mso-position-vertical-relative:page" coordorigin="813,733" coordsize="1968,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">
              <v:group id="Group 36" o:spid="_x0000_s1027" style="position:absolute;left:2360;top:874;width:180;height:326" coordorigin="2360,874"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40" o:spid="_x0000_s1028"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" path="m114,123r-75,l39,272r53,49l123,325r57,-4l176,272r-40,l123,263r-5,-8l114,233r,-110xe" fillcolor="#006" stroked="f">
                  <v:path arrowok="t" o:connecttype="custom" o:connectlocs="114,997;39,997;39,1146;92,1195;123,1199;180,1195;176,1146;136,1146;123,1137;118,1129;114,1107;114,997" o:connectangles="0,0,0,0,0,0,0,0,0,0,0,0"/>
                </v:shape>
                <v:shape id="Freeform 39" o:spid="_x0000_s1029"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" path="m175,268r-26,4l176,272r-1,-4xe" fillcolor="#006" stroked="f">
                  <v:path arrowok="t" o:connecttype="custom" o:connectlocs="175,1142;149,1146;176,1146;175,1142" o:connectangles="0,0,0,0"/>
                </v:shape>
                <v:shape id="Freeform 38" o:spid="_x0000_s1030"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" path="m180,74l,74r,49l180,123r,-49xe" fillcolor="#006" stroked="f">
                  <v:path arrowok="t" o:connecttype="custom" o:connectlocs="180,948;0,948;0,997;180,997;180,948" o:connectangles="0,0,0,0,0"/>
                </v:shape>
                <v:shape id="Freeform 37" o:spid="_x0000_s1031" style="position:absolute;left:2360;top:874;width:180;height:326;visibility:visible;mso-wrap-style:square;v-text-anchor:top" coordsize="180,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" path="m114,l39,22r,52l114,74,114,xe" fillcolor="#006" stroked="f">
                  <v:path arrowok="t" o:connecttype="custom" o:connectlocs="114,874;39,896;39,948;114,948;114,874" o:connectangles="0,0,0,0,0"/>
                </v:shape>
              </v:group>
              <v:group id="Group 32" o:spid="_x0000_s1032" style="position:absolute;left:2106;top:944;width:233;height:251" coordorigin="2106,944"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35" o:spid="_x0000_s1033" style="position:absolute;left:2106;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" path="m70,4l,4,,251r74,l74,79,96,61r9,-4l227,57,223,44,219,31r-4,-5l70,26,70,4xe" fillcolor="#006" stroked="f">
                  <v:path arrowok="t" o:connecttype="custom" o:connectlocs="70,948;0,948;0,1195;74,1195;74,1023;96,1005;105,1001;227,1001;223,988;219,975;215,970;70,970;70,948" o:connectangles="0,0,0,0,0,0,0,0,0,0,0,0,0"/>
                </v:shape>
                <v:shape id="Freeform 34" o:spid="_x0000_s1034" style="position:absolute;left:2106;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" path="m227,57r-109,l136,61r13,5l153,79r,172l232,251r,-176l228,61r-1,-4xe" fillcolor="#006" stroked="f">
                  <v:path arrowok="t" o:connecttype="custom" o:connectlocs="227,1001;118,1001;136,1005;149,1010;153,1023;153,1195;232,1195;232,1019;228,1005;227,1001" o:connectangles="0,0,0,0,0,0,0,0,0,0"/>
                </v:shape>
                <v:shape id="Freeform 33" o:spid="_x0000_s1035" style="position:absolute;left:2106;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" path="m171,l131,,109,9,92,17,70,26r145,l201,13,188,4,171,xe" fillcolor="#006" stroked="f">
                  <v:path arrowok="t" o:connecttype="custom" o:connectlocs="171,944;131,944;109,953;92,961;70,970;215,970;201,957;188,948;171,944" o:connectangles="0,0,0,0,0,0,0,0,0"/>
                </v:shape>
              </v:group>
              <v:group id="Group 27" o:spid="_x0000_s1036" style="position:absolute;left:2553;top:944;width:220;height:256" coordorigin="2553,944"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31" o:spid="_x0000_s1037"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" path="m212,53r-90,l136,61r8,14l144,92,96,97r-26,4l17,136,,185r4,17l48,251r31,4l96,255r18,-4l131,242r18,-13l219,229r,-27l96,202r-9,-4l79,189r,-26l83,154r4,-5l96,145r22,-4l219,141r,-66l214,61r-2,-8xe" fillcolor="#006" stroked="f">
                  <v:path arrowok="t" o:connecttype="custom" o:connectlocs="212,997;122,997;136,1005;144,1019;144,1036;96,1041;70,1045;17,1080;0,1129;4,1146;48,1195;79,1199;96,1199;114,1195;131,1186;149,1173;219,1173;219,1146;96,1146;87,1142;79,1133;79,1107;83,1098;87,1093;96,1089;118,1085;219,1085;219,1019;214,1005;212,997" o:connectangles="0,0,0,0,0,0,0,0,0,0,0,0,0,0,0,0,0,0,0,0,0,0,0,0,0,0,0,0,0,0"/>
                </v:shape>
                <v:shape id="Freeform 30" o:spid="_x0000_s1038"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" path="m219,229r-70,l149,251r70,l219,229xe" fillcolor="#006" stroked="f">
                  <v:path arrowok="t" o:connecttype="custom" o:connectlocs="219,1173;149,1173;149,1195;219,1195;219,1173" o:connectangles="0,0,0,0,0"/>
                </v:shape>
                <v:shape id="Freeform 29" o:spid="_x0000_s1039"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" path="m219,141r-75,l144,185r-17,13l118,202r101,l219,141xe" fillcolor="#006" stroked="f">
                  <v:path arrowok="t" o:connecttype="custom" o:connectlocs="219,1085;144,1085;144,1129;127,1142;118,1146;219,1146;219,1085" o:connectangles="0,0,0,0,0,0,0"/>
                </v:shape>
                <v:shape id="Freeform 28" o:spid="_x0000_s1040" style="position:absolute;left:2553;top:944;width:220;height:256;visibility:visible;mso-wrap-style:square;v-text-anchor:top" coordsize="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" path="m144,l122,,96,4,66,9,39,17,13,31,30,75,66,61,83,53r129,l162,4,144,xe" fillcolor="#006" stroked="f">
                  <v:path arrowok="t" o:connecttype="custom" o:connectlocs="144,944;122,944;96,948;66,953;39,961;13,975;30,1019;66,1005;83,997;212,997;162,948;144,944" o:connectangles="0,0,0,0,0,0,0,0,0,0,0,0"/>
                </v:shape>
              </v:group>
              <v:group id="Group 25" o:spid="_x0000_s1041" style="position:absolute;left:1751;top:742;width:202;height:198" coordorigin="1751,742" coordsize="202,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26" o:spid="_x0000_s1042" style="position:absolute;left:1751;top:742;width:202;height:198;visibility:visible;mso-wrap-style:square;v-text-anchor:top" coordsize="202,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" path="m201,l158,8r-49,9l48,48,31,66,17,83,9,101,,123r,22l9,197r8,-4l31,193r21,-4l96,189r22,-9l162,132,180,48r8,-22l201,xe" fillcolor="#093" stroked="f">
                  <v:path arrowok="t" o:connecttype="custom" o:connectlocs="201,742;158,750;109,759;48,790;31,808;17,825;9,843;0,865;0,887;9,939;17,935;31,935;52,931;96,931;118,922;162,874;180,790;188,768;201,742" o:connectangles="0,0,0,0,0,0,0,0,0,0,0,0,0,0,0,0,0,0,0"/>
                </v:shape>
              </v:group>
              <v:group id="Group 21" o:spid="_x0000_s1043" style="position:absolute;left:1830;top:944;width:241;height:256" coordorigin="1830,944"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24" o:spid="_x0000_s1044" style="position:absolute;left:1830;top:944;width:241;height:256;visibility:visible;mso-wrap-style:square;v-text-anchor:top"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" path="m127,l105,4,79,9,57,22,39,35,22,53,8,75,,127r,27l30,220r92,35l149,251r30,-5l232,229,220,202r-71,l118,198r-13,-5l87,176r-4,-9l79,145r162,l241,97,79,97,83,79,96,66r13,-9l122,53r107,l228,48,214,35,201,17,179,9,157,4,127,xe" fillcolor="#006" stroked="f">
                  <v:path arrowok="t" o:connecttype="custom" o:connectlocs="127,944;105,948;79,953;57,966;39,979;22,997;8,1019;0,1071;0,1098;30,1164;122,1199;149,1195;179,1190;232,1173;220,1146;149,1146;118,1142;105,1137;87,1120;83,1111;79,1089;241,1089;241,1041;79,1041;83,1023;96,1010;109,1001;122,997;229,997;228,992;214,979;201,961;179,953;157,948;127,944" o:connectangles="0,0,0,0,0,0,0,0,0,0,0,0,0,0,0,0,0,0,0,0,0,0,0,0,0,0,0,0,0,0,0,0,0,0,0"/>
                </v:shape>
                <v:shape id="Freeform 23" o:spid="_x0000_s1045" style="position:absolute;left:1830;top:944;width:241;height:256;visibility:visible;mso-wrap-style:square;v-text-anchor:top"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" path="m210,180r-26,13l149,202r71,l210,180xe" fillcolor="#006" stroked="f">
                  <v:path arrowok="t" o:connecttype="custom" o:connectlocs="210,1124;184,1137;149,1146;220,1146;210,1124" o:connectangles="0,0,0,0,0"/>
                </v:shape>
                <v:shape id="Freeform 22" o:spid="_x0000_s1046" style="position:absolute;left:1830;top:944;width:241;height:256;visibility:visible;mso-wrap-style:square;v-text-anchor:top" coordsize="24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" path="m229,53r-89,l153,61r9,18l162,97r79,l241,92,236,70,229,53xe" fillcolor="#006" stroked="f">
                  <v:path arrowok="t" o:connecttype="custom" o:connectlocs="229,997;140,997;153,1005;162,1023;162,1041;241,1041;241,1036;236,1014;229,997" o:connectangles="0,0,0,0,0,0,0,0,0"/>
                </v:shape>
              </v:group>
              <v:group id="Group 17" o:spid="_x0000_s1047" style="position:absolute;left:1313;top:944;width:233;height:251" coordorigin="1313,944"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Freeform 20" o:spid="_x0000_s1048" style="position:absolute;left:1313;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" path="m70,4l,4,,251r74,l74,79,96,61r9,-4l226,57,223,44,219,31r-5,-5l70,26,70,4xe" fillcolor="#006" stroked="f">
                  <v:path arrowok="t" o:connecttype="custom" o:connectlocs="70,948;0,948;0,1195;74,1195;74,1023;96,1005;105,1001;226,1001;223,988;219,975;214,970;70,970;70,948" o:connectangles="0,0,0,0,0,0,0,0,0,0,0,0,0"/>
                </v:shape>
                <v:shape id="Freeform 19" o:spid="_x0000_s1049" style="position:absolute;left:1313;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" path="m226,57r-108,l135,61r14,5l153,79r,172l232,251r,-176l228,61r-2,-4xe" fillcolor="#006" stroked="f">
                  <v:path arrowok="t" o:connecttype="custom" o:connectlocs="226,1001;118,1001;135,1005;149,1010;153,1023;153,1195;232,1195;232,1019;228,1005;226,1001" o:connectangles="0,0,0,0,0,0,0,0,0,0"/>
                </v:shape>
                <v:shape id="Freeform 18" o:spid="_x0000_s1050" style="position:absolute;left:1313;top:944;width:233;height:251;visibility:visible;mso-wrap-style:square;v-text-anchor:top" coordsize="23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" path="m171,l131,,109,9,92,17,70,26r144,l201,13,188,4,171,xe" fillcolor="#006" stroked="f">
                  <v:path arrowok="t" o:connecttype="custom" o:connectlocs="171,944;131,944;109,953;92,961;70,970;214,970;201,957;188,948;171,944" o:connectangles="0,0,0,0,0,0,0,0,0"/>
                </v:shape>
              </v:group>
              <v:group id="Group 13" o:spid="_x0000_s1051" style="position:absolute;left:1010;top:948;width:285;height:374" coordorigin="1010,948"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16" o:spid="_x0000_s1052" style="position:absolute;left:1010;top:948;width:285;height:374;visibility:visible;mso-wrap-style:square;v-text-anchor:top"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" path="m13,321l,370r27,4l75,374r70,-44l147,326r-103,l13,321xe" fillcolor="#006" stroked="f">
                  <v:path arrowok="t" o:connecttype="custom" o:connectlocs="13,1269;0,1318;27,1322;75,1322;145,1278;147,1274;44,1274;13,1269" o:connectangles="0,0,0,0,0,0,0,0"/>
                </v:shape>
                <v:shape id="Freeform 15" o:spid="_x0000_s1053" style="position:absolute;left:1010;top:948;width:285;height:374;visibility:visible;mso-wrap-style:square;v-text-anchor:top"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" path="m101,l18,r96,247l105,264r-8,22l84,308,66,321r-22,5l147,326r15,-31l217,163r-63,l145,123,101,xe" fillcolor="#006" stroked="f">
                  <v:path arrowok="t" o:connecttype="custom" o:connectlocs="101,948;18,948;114,1195;105,1212;97,1234;84,1256;66,1269;44,1274;147,1274;162,1243;217,1111;154,1111;145,1071;101,948" o:connectangles="0,0,0,0,0,0,0,0,0,0,0,0,0,0"/>
                </v:shape>
                <v:shape id="Freeform 14" o:spid="_x0000_s1054" style="position:absolute;left:1010;top:948;width:285;height:374;visibility:visible;mso-wrap-style:square;v-text-anchor:top" coordsize="285,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" path="m285,l215,,171,119r-17,44l217,163,285,xe" fillcolor="#006" stroked="f">
                  <v:path arrowok="t" o:connecttype="custom" o:connectlocs="285,948;215,948;171,1067;154,1111;217,1111;285,948" o:connectangles="0,0,0,0,0,0"/>
                </v:shape>
              </v:group>
              <v:group id="Group 9" o:spid="_x0000_s1055" style="position:absolute;left:822;top:939;width:206;height:260" coordorigin="822,939"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12" o:spid="_x0000_s1056" style="position:absolute;left:822;top:939;width:206;height:260;visibility:visible;mso-wrap-style:square;v-text-anchor:top"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" path="m22,190l,238r48,18l101,260r22,-4l140,256r35,-18l188,225r9,-13l199,207r-112,l52,203,22,190xe" fillcolor="#006" stroked="f">
                  <v:path arrowok="t" o:connecttype="custom" o:connectlocs="22,1129;0,1177;48,1195;101,1199;123,1195;140,1195;175,1177;188,1164;197,1151;199,1146;87,1146;52,1142;22,1129" o:connectangles="0,0,0,0,0,0,0,0,0,0,0,0,0"/>
                </v:shape>
                <v:shape id="Freeform 11" o:spid="_x0000_s1057" style="position:absolute;left:822;top:939;width:206;height:260;visibility:visible;mso-wrap-style:square;v-text-anchor:top"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" path="m105,l87,,66,5,13,49,4,84r5,26l22,132r17,14l61,154r53,9l127,172r4,4l131,185r-4,9l118,203r-13,4l199,207r7,-13l206,159r-9,-27l188,124,166,106r-22,-4l96,88,87,80,83,71r,-9l101,53r17,-4l177,49,193,14,158,5,105,xe" fillcolor="#006" stroked="f">
                  <v:path arrowok="t" o:connecttype="custom" o:connectlocs="105,939;87,939;66,944;13,988;4,1023;9,1049;22,1071;39,1085;61,1093;114,1102;127,1111;131,1115;131,1124;127,1133;118,1142;105,1146;199,1146;206,1133;206,1098;197,1071;188,1063;166,1045;144,1041;96,1027;87,1019;83,1010;83,1001;101,992;118,988;177,988;193,953;158,944;105,939" o:connectangles="0,0,0,0,0,0,0,0,0,0,0,0,0,0,0,0,0,0,0,0,0,0,0,0,0,0,0,0,0,0,0,0,0"/>
                </v:shape>
                <v:shape id="Freeform 10" o:spid="_x0000_s1058" style="position:absolute;left:822;top:939;width:206;height:260;visibility:visible;mso-wrap-style:square;v-text-anchor:top" coordsize="20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" path="m177,49r-59,l149,53r22,9l177,49xe" fillcolor="#006" stroked="f">
                  <v:path arrowok="t" o:connecttype="custom" o:connectlocs="177,988;118,988;149,992;171,1001;177,988" o:connectangles="0,0,0,0,0"/>
                </v:shape>
              </v:group>
              <v:group id="Group 5" o:spid="_x0000_s1059" style="position:absolute;left:1567;top:944;width:263;height:383" coordorigin="1567,944"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8" o:spid="_x0000_s1060" style="position:absolute;left:1567;top:944;width:263;height:383;visibility:visible;mso-wrap-style:square;v-text-anchor:top"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" path="m136,l109,,87,4,30,44,22,61r,44l30,119r14,13l52,136,35,149,22,163,9,180r,40l17,237r13,9l39,251,17,273,4,290,,308r4,22l57,374r66,8l149,382r70,-26l243,334r-116,l101,330,83,325,70,312,61,299r5,-13l87,264r176,l263,259,210,202r-17,l175,198r-61,l92,193,79,189r,-18l83,163r13,-5l127,158r39,-4l188,149r18,-8l219,132r10,-13l131,119r-17,-5l96,97,92,79,96,66,114,48r17,-4l233,44r-1,-5l219,22,206,13,193,9,175,4,136,xe" fillcolor="#006" stroked="f">
                  <v:path arrowok="t" o:connecttype="custom" o:connectlocs="136,944;109,944;87,948;30,988;22,1005;22,1049;30,1063;44,1076;52,1080;35,1093;22,1107;9,1124;9,1164;17,1181;30,1190;39,1195;17,1217;4,1234;0,1252;4,1274;57,1318;123,1326;149,1326;219,1300;243,1278;127,1278;101,1274;83,1269;70,1256;61,1243;66,1230;87,1208;263,1208;263,1203;210,1146;193,1146;175,1142;114,1142;92,1137;79,1133;79,1115;83,1107;96,1102;127,1102;166,1098;188,1093;206,1085;219,1076;229,1063;131,1063;114,1058;96,1041;92,1023;96,1010;114,992;131,988;233,988;232,983;219,966;206,957;193,953;175,948;136,944" o:connectangles="0,0,0,0,0,0,0,0,0,0,0,0,0,0,0,0,0,0,0,0,0,0,0,0,0,0,0,0,0,0,0,0,0,0,0,0,0,0,0,0,0,0,0,0,0,0,0,0,0,0,0,0,0,0,0,0,0,0,0,0,0,0,0"/>
                </v:shape>
                <v:shape id="Freeform 7" o:spid="_x0000_s1061" style="position:absolute;left:1567;top:944;width:263;height:383;visibility:visible;mso-wrap-style:square;v-text-anchor:top"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" path="m263,264r-97,l175,268r9,9l188,290r-4,18l171,321r-22,9l127,334r116,l250,325r8,-22l263,281r,-17xe" fillcolor="#006" stroked="f">
                  <v:path arrowok="t" o:connecttype="custom" o:connectlocs="263,1208;166,1208;175,1212;184,1221;188,1234;184,1252;171,1265;149,1274;127,1278;243,1278;250,1269;258,1247;263,1225;263,1208" o:connectangles="0,0,0,0,0,0,0,0,0,0,0,0,0,0"/>
                </v:shape>
                <v:shape id="Freeform 6" o:spid="_x0000_s1062" style="position:absolute;left:1567;top:944;width:263;height:383;visibility:visible;mso-wrap-style:square;v-text-anchor:top" coordsize="26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" path="m233,44r-84,l158,53r8,13l166,97r-8,8l144,114r-13,5l229,119r3,-5l236,97r5,-22l233,44xe" fillcolor="#006" stroked="f">
                  <v:path arrowok="t" o:connecttype="custom" o:connectlocs="233,988;149,988;158,997;166,1010;166,1041;158,1049;144,1058;131,1063;229,1063;232,1058;236,1041;241,1019;233,988" o:connectangles="0,0,0,0,0,0,0,0,0,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836BC"/>
    <w:multiLevelType w:val="hybridMultilevel"/>
    <w:tmpl w:val="1590AF98"/>
    <w:lvl w:ilvl="0" w:tplc="02B4EBAE">
      <w:start w:val="1"/>
      <w:numFmt w:val="bullet"/>
      <w:lvlText w:val="•"/>
      <w:lvlJc w:val="left"/>
      <w:pPr>
        <w:tabs>
          <w:tab w:val="num" w:pos="720"/>
        </w:tabs>
        <w:ind w:left="720" w:hanging="360"/>
      </w:pPr>
      <w:rPr>
        <w:rFonts w:ascii="Times New Roman" w:hAnsi="Times New Roman" w:hint="default"/>
      </w:rPr>
    </w:lvl>
    <w:lvl w:ilvl="1" w:tplc="26366896" w:tentative="1">
      <w:start w:val="1"/>
      <w:numFmt w:val="bullet"/>
      <w:lvlText w:val="•"/>
      <w:lvlJc w:val="left"/>
      <w:pPr>
        <w:tabs>
          <w:tab w:val="num" w:pos="1440"/>
        </w:tabs>
        <w:ind w:left="1440" w:hanging="360"/>
      </w:pPr>
      <w:rPr>
        <w:rFonts w:ascii="Times New Roman" w:hAnsi="Times New Roman" w:hint="default"/>
      </w:rPr>
    </w:lvl>
    <w:lvl w:ilvl="2" w:tplc="A9A003D8">
      <w:start w:val="1"/>
      <w:numFmt w:val="bullet"/>
      <w:lvlText w:val="•"/>
      <w:lvlJc w:val="left"/>
      <w:pPr>
        <w:tabs>
          <w:tab w:val="num" w:pos="2160"/>
        </w:tabs>
        <w:ind w:left="2160" w:hanging="360"/>
      </w:pPr>
      <w:rPr>
        <w:rFonts w:ascii="Times New Roman" w:hAnsi="Times New Roman" w:hint="default"/>
      </w:rPr>
    </w:lvl>
    <w:lvl w:ilvl="3" w:tplc="CA78F76C" w:tentative="1">
      <w:start w:val="1"/>
      <w:numFmt w:val="bullet"/>
      <w:lvlText w:val="•"/>
      <w:lvlJc w:val="left"/>
      <w:pPr>
        <w:tabs>
          <w:tab w:val="num" w:pos="2880"/>
        </w:tabs>
        <w:ind w:left="2880" w:hanging="360"/>
      </w:pPr>
      <w:rPr>
        <w:rFonts w:ascii="Times New Roman" w:hAnsi="Times New Roman" w:hint="default"/>
      </w:rPr>
    </w:lvl>
    <w:lvl w:ilvl="4" w:tplc="8E421B76" w:tentative="1">
      <w:start w:val="1"/>
      <w:numFmt w:val="bullet"/>
      <w:lvlText w:val="•"/>
      <w:lvlJc w:val="left"/>
      <w:pPr>
        <w:tabs>
          <w:tab w:val="num" w:pos="3600"/>
        </w:tabs>
        <w:ind w:left="3600" w:hanging="360"/>
      </w:pPr>
      <w:rPr>
        <w:rFonts w:ascii="Times New Roman" w:hAnsi="Times New Roman" w:hint="default"/>
      </w:rPr>
    </w:lvl>
    <w:lvl w:ilvl="5" w:tplc="C2CCC66E" w:tentative="1">
      <w:start w:val="1"/>
      <w:numFmt w:val="bullet"/>
      <w:lvlText w:val="•"/>
      <w:lvlJc w:val="left"/>
      <w:pPr>
        <w:tabs>
          <w:tab w:val="num" w:pos="4320"/>
        </w:tabs>
        <w:ind w:left="4320" w:hanging="360"/>
      </w:pPr>
      <w:rPr>
        <w:rFonts w:ascii="Times New Roman" w:hAnsi="Times New Roman" w:hint="default"/>
      </w:rPr>
    </w:lvl>
    <w:lvl w:ilvl="6" w:tplc="18D85828" w:tentative="1">
      <w:start w:val="1"/>
      <w:numFmt w:val="bullet"/>
      <w:lvlText w:val="•"/>
      <w:lvlJc w:val="left"/>
      <w:pPr>
        <w:tabs>
          <w:tab w:val="num" w:pos="5040"/>
        </w:tabs>
        <w:ind w:left="5040" w:hanging="360"/>
      </w:pPr>
      <w:rPr>
        <w:rFonts w:ascii="Times New Roman" w:hAnsi="Times New Roman" w:hint="default"/>
      </w:rPr>
    </w:lvl>
    <w:lvl w:ilvl="7" w:tplc="80385A3A" w:tentative="1">
      <w:start w:val="1"/>
      <w:numFmt w:val="bullet"/>
      <w:lvlText w:val="•"/>
      <w:lvlJc w:val="left"/>
      <w:pPr>
        <w:tabs>
          <w:tab w:val="num" w:pos="5760"/>
        </w:tabs>
        <w:ind w:left="5760" w:hanging="360"/>
      </w:pPr>
      <w:rPr>
        <w:rFonts w:ascii="Times New Roman" w:hAnsi="Times New Roman" w:hint="default"/>
      </w:rPr>
    </w:lvl>
    <w:lvl w:ilvl="8" w:tplc="EFCAA5D4"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2395216"/>
    <w:multiLevelType w:val="hybridMultilevel"/>
    <w:tmpl w:val="B03EE82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14C75602"/>
    <w:multiLevelType w:val="hybridMultilevel"/>
    <w:tmpl w:val="87E856F0"/>
    <w:lvl w:ilvl="0" w:tplc="08070001">
      <w:start w:val="1"/>
      <w:numFmt w:val="bullet"/>
      <w:lvlText w:val=""/>
      <w:lvlJc w:val="left"/>
      <w:pPr>
        <w:ind w:left="472" w:hanging="360"/>
      </w:pPr>
      <w:rPr>
        <w:rFonts w:ascii="Symbol" w:hAnsi="Symbol" w:hint="default"/>
      </w:rPr>
    </w:lvl>
    <w:lvl w:ilvl="1" w:tplc="08070003" w:tentative="1">
      <w:start w:val="1"/>
      <w:numFmt w:val="bullet"/>
      <w:lvlText w:val="o"/>
      <w:lvlJc w:val="left"/>
      <w:pPr>
        <w:ind w:left="1192" w:hanging="360"/>
      </w:pPr>
      <w:rPr>
        <w:rFonts w:ascii="Courier New" w:hAnsi="Courier New" w:cs="Courier New" w:hint="default"/>
      </w:rPr>
    </w:lvl>
    <w:lvl w:ilvl="2" w:tplc="08070005" w:tentative="1">
      <w:start w:val="1"/>
      <w:numFmt w:val="bullet"/>
      <w:lvlText w:val=""/>
      <w:lvlJc w:val="left"/>
      <w:pPr>
        <w:ind w:left="1912" w:hanging="360"/>
      </w:pPr>
      <w:rPr>
        <w:rFonts w:ascii="Wingdings" w:hAnsi="Wingdings" w:hint="default"/>
      </w:rPr>
    </w:lvl>
    <w:lvl w:ilvl="3" w:tplc="08070001" w:tentative="1">
      <w:start w:val="1"/>
      <w:numFmt w:val="bullet"/>
      <w:lvlText w:val=""/>
      <w:lvlJc w:val="left"/>
      <w:pPr>
        <w:ind w:left="2632" w:hanging="360"/>
      </w:pPr>
      <w:rPr>
        <w:rFonts w:ascii="Symbol" w:hAnsi="Symbol" w:hint="default"/>
      </w:rPr>
    </w:lvl>
    <w:lvl w:ilvl="4" w:tplc="08070003" w:tentative="1">
      <w:start w:val="1"/>
      <w:numFmt w:val="bullet"/>
      <w:lvlText w:val="o"/>
      <w:lvlJc w:val="left"/>
      <w:pPr>
        <w:ind w:left="3352" w:hanging="360"/>
      </w:pPr>
      <w:rPr>
        <w:rFonts w:ascii="Courier New" w:hAnsi="Courier New" w:cs="Courier New" w:hint="default"/>
      </w:rPr>
    </w:lvl>
    <w:lvl w:ilvl="5" w:tplc="08070005" w:tentative="1">
      <w:start w:val="1"/>
      <w:numFmt w:val="bullet"/>
      <w:lvlText w:val=""/>
      <w:lvlJc w:val="left"/>
      <w:pPr>
        <w:ind w:left="4072" w:hanging="360"/>
      </w:pPr>
      <w:rPr>
        <w:rFonts w:ascii="Wingdings" w:hAnsi="Wingdings" w:hint="default"/>
      </w:rPr>
    </w:lvl>
    <w:lvl w:ilvl="6" w:tplc="08070001" w:tentative="1">
      <w:start w:val="1"/>
      <w:numFmt w:val="bullet"/>
      <w:lvlText w:val=""/>
      <w:lvlJc w:val="left"/>
      <w:pPr>
        <w:ind w:left="4792" w:hanging="360"/>
      </w:pPr>
      <w:rPr>
        <w:rFonts w:ascii="Symbol" w:hAnsi="Symbol" w:hint="default"/>
      </w:rPr>
    </w:lvl>
    <w:lvl w:ilvl="7" w:tplc="08070003" w:tentative="1">
      <w:start w:val="1"/>
      <w:numFmt w:val="bullet"/>
      <w:lvlText w:val="o"/>
      <w:lvlJc w:val="left"/>
      <w:pPr>
        <w:ind w:left="5512" w:hanging="360"/>
      </w:pPr>
      <w:rPr>
        <w:rFonts w:ascii="Courier New" w:hAnsi="Courier New" w:cs="Courier New" w:hint="default"/>
      </w:rPr>
    </w:lvl>
    <w:lvl w:ilvl="8" w:tplc="08070005" w:tentative="1">
      <w:start w:val="1"/>
      <w:numFmt w:val="bullet"/>
      <w:lvlText w:val=""/>
      <w:lvlJc w:val="left"/>
      <w:pPr>
        <w:ind w:left="6232" w:hanging="360"/>
      </w:pPr>
      <w:rPr>
        <w:rFonts w:ascii="Wingdings" w:hAnsi="Wingdings" w:hint="default"/>
      </w:rPr>
    </w:lvl>
  </w:abstractNum>
  <w:abstractNum w:abstractNumId="3" w15:restartNumberingAfterBreak="0">
    <w:nsid w:val="177A49AE"/>
    <w:multiLevelType w:val="hybridMultilevel"/>
    <w:tmpl w:val="CABC05C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7E554E7"/>
    <w:multiLevelType w:val="hybridMultilevel"/>
    <w:tmpl w:val="D3A6204C"/>
    <w:lvl w:ilvl="0" w:tplc="04090001">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15:restartNumberingAfterBreak="0">
    <w:nsid w:val="2A221F4C"/>
    <w:multiLevelType w:val="hybridMultilevel"/>
    <w:tmpl w:val="B3A40862"/>
    <w:lvl w:ilvl="0" w:tplc="DD546EF8">
      <w:start w:val="1"/>
      <w:numFmt w:val="bullet"/>
      <w:lvlText w:val=""/>
      <w:lvlJc w:val="left"/>
      <w:pPr>
        <w:ind w:left="631" w:hanging="360"/>
      </w:pPr>
      <w:rPr>
        <w:rFonts w:ascii="Symbol" w:eastAsia="Symbol" w:hAnsi="Symbol" w:hint="default"/>
        <w:sz w:val="21"/>
        <w:szCs w:val="21"/>
      </w:rPr>
    </w:lvl>
    <w:lvl w:ilvl="1" w:tplc="7B92F166">
      <w:start w:val="1"/>
      <w:numFmt w:val="lowerLetter"/>
      <w:lvlText w:val="%2."/>
      <w:lvlJc w:val="left"/>
      <w:pPr>
        <w:ind w:left="1553" w:hanging="360"/>
      </w:pPr>
      <w:rPr>
        <w:rFonts w:ascii="Arial" w:eastAsia="Arial" w:hAnsi="Arial" w:hint="default"/>
        <w:sz w:val="18"/>
        <w:szCs w:val="18"/>
      </w:rPr>
    </w:lvl>
    <w:lvl w:ilvl="2" w:tplc="57305FA8">
      <w:start w:val="1"/>
      <w:numFmt w:val="bullet"/>
      <w:lvlText w:val="•"/>
      <w:lvlJc w:val="left"/>
      <w:pPr>
        <w:ind w:left="1553" w:hanging="360"/>
      </w:pPr>
      <w:rPr>
        <w:rFonts w:hint="default"/>
      </w:rPr>
    </w:lvl>
    <w:lvl w:ilvl="3" w:tplc="4A948FE6">
      <w:start w:val="1"/>
      <w:numFmt w:val="bullet"/>
      <w:lvlText w:val="•"/>
      <w:lvlJc w:val="left"/>
      <w:pPr>
        <w:ind w:left="2592" w:hanging="360"/>
      </w:pPr>
      <w:rPr>
        <w:rFonts w:hint="default"/>
      </w:rPr>
    </w:lvl>
    <w:lvl w:ilvl="4" w:tplc="FCC2485E">
      <w:start w:val="1"/>
      <w:numFmt w:val="bullet"/>
      <w:lvlText w:val="•"/>
      <w:lvlJc w:val="left"/>
      <w:pPr>
        <w:ind w:left="3631" w:hanging="360"/>
      </w:pPr>
      <w:rPr>
        <w:rFonts w:hint="default"/>
      </w:rPr>
    </w:lvl>
    <w:lvl w:ilvl="5" w:tplc="90F6C2A4">
      <w:start w:val="1"/>
      <w:numFmt w:val="bullet"/>
      <w:lvlText w:val="•"/>
      <w:lvlJc w:val="left"/>
      <w:pPr>
        <w:ind w:left="4670" w:hanging="360"/>
      </w:pPr>
      <w:rPr>
        <w:rFonts w:hint="default"/>
      </w:rPr>
    </w:lvl>
    <w:lvl w:ilvl="6" w:tplc="9EE655B2">
      <w:start w:val="1"/>
      <w:numFmt w:val="bullet"/>
      <w:lvlText w:val="•"/>
      <w:lvlJc w:val="left"/>
      <w:pPr>
        <w:ind w:left="5709" w:hanging="360"/>
      </w:pPr>
      <w:rPr>
        <w:rFonts w:hint="default"/>
      </w:rPr>
    </w:lvl>
    <w:lvl w:ilvl="7" w:tplc="0944C594">
      <w:start w:val="1"/>
      <w:numFmt w:val="bullet"/>
      <w:lvlText w:val="•"/>
      <w:lvlJc w:val="left"/>
      <w:pPr>
        <w:ind w:left="6748" w:hanging="360"/>
      </w:pPr>
      <w:rPr>
        <w:rFonts w:hint="default"/>
      </w:rPr>
    </w:lvl>
    <w:lvl w:ilvl="8" w:tplc="34702F72">
      <w:start w:val="1"/>
      <w:numFmt w:val="bullet"/>
      <w:lvlText w:val="•"/>
      <w:lvlJc w:val="left"/>
      <w:pPr>
        <w:ind w:left="7788" w:hanging="360"/>
      </w:pPr>
      <w:rPr>
        <w:rFonts w:hint="default"/>
      </w:rPr>
    </w:lvl>
  </w:abstractNum>
  <w:abstractNum w:abstractNumId="6" w15:restartNumberingAfterBreak="0">
    <w:nsid w:val="2A571201"/>
    <w:multiLevelType w:val="hybridMultilevel"/>
    <w:tmpl w:val="E5464C56"/>
    <w:lvl w:ilvl="0" w:tplc="C8E0DDA8">
      <w:start w:val="1"/>
      <w:numFmt w:val="bullet"/>
      <w:lvlText w:val=""/>
      <w:lvlJc w:val="left"/>
      <w:pPr>
        <w:ind w:left="1080" w:hanging="360"/>
      </w:pPr>
      <w:rPr>
        <w:rFonts w:ascii="Symbol" w:eastAsia="Symbol" w:hAnsi="Symbol" w:hint="default"/>
        <w:sz w:val="21"/>
        <w:szCs w:val="21"/>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7" w15:restartNumberingAfterBreak="0">
    <w:nsid w:val="32A77CC3"/>
    <w:multiLevelType w:val="hybridMultilevel"/>
    <w:tmpl w:val="1B6EB538"/>
    <w:lvl w:ilvl="0" w:tplc="C8E0DDA8">
      <w:start w:val="1"/>
      <w:numFmt w:val="bullet"/>
      <w:lvlText w:val=""/>
      <w:lvlJc w:val="left"/>
      <w:pPr>
        <w:ind w:left="743" w:hanging="360"/>
      </w:pPr>
      <w:rPr>
        <w:rFonts w:ascii="Symbol" w:eastAsia="Symbol" w:hAnsi="Symbol" w:hint="default"/>
        <w:sz w:val="21"/>
        <w:szCs w:val="21"/>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8" w15:restartNumberingAfterBreak="0">
    <w:nsid w:val="3E643C18"/>
    <w:multiLevelType w:val="hybridMultilevel"/>
    <w:tmpl w:val="250A61A8"/>
    <w:lvl w:ilvl="0" w:tplc="C8E0DDA8">
      <w:start w:val="1"/>
      <w:numFmt w:val="bullet"/>
      <w:lvlText w:val=""/>
      <w:lvlJc w:val="left"/>
      <w:pPr>
        <w:ind w:left="631" w:hanging="360"/>
      </w:pPr>
      <w:rPr>
        <w:rFonts w:ascii="Symbol" w:eastAsia="Symbol" w:hAnsi="Symbol" w:hint="default"/>
        <w:sz w:val="21"/>
        <w:szCs w:val="2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3EF16D8B"/>
    <w:multiLevelType w:val="hybridMultilevel"/>
    <w:tmpl w:val="9638584C"/>
    <w:lvl w:ilvl="0" w:tplc="F8A466FA">
      <w:start w:val="1"/>
      <w:numFmt w:val="bullet"/>
      <w:lvlText w:val="•"/>
      <w:lvlJc w:val="left"/>
      <w:pPr>
        <w:tabs>
          <w:tab w:val="num" w:pos="720"/>
        </w:tabs>
        <w:ind w:left="720" w:hanging="360"/>
      </w:pPr>
      <w:rPr>
        <w:rFonts w:ascii="Times New Roman" w:hAnsi="Times New Roman" w:hint="default"/>
      </w:rPr>
    </w:lvl>
    <w:lvl w:ilvl="1" w:tplc="1AE4E7CE" w:tentative="1">
      <w:start w:val="1"/>
      <w:numFmt w:val="bullet"/>
      <w:lvlText w:val="•"/>
      <w:lvlJc w:val="left"/>
      <w:pPr>
        <w:tabs>
          <w:tab w:val="num" w:pos="1440"/>
        </w:tabs>
        <w:ind w:left="1440" w:hanging="360"/>
      </w:pPr>
      <w:rPr>
        <w:rFonts w:ascii="Times New Roman" w:hAnsi="Times New Roman" w:hint="default"/>
      </w:rPr>
    </w:lvl>
    <w:lvl w:ilvl="2" w:tplc="611E13EE">
      <w:start w:val="1"/>
      <w:numFmt w:val="bullet"/>
      <w:lvlText w:val="•"/>
      <w:lvlJc w:val="left"/>
      <w:pPr>
        <w:tabs>
          <w:tab w:val="num" w:pos="2160"/>
        </w:tabs>
        <w:ind w:left="2160" w:hanging="360"/>
      </w:pPr>
      <w:rPr>
        <w:rFonts w:ascii="Times New Roman" w:hAnsi="Times New Roman" w:hint="default"/>
      </w:rPr>
    </w:lvl>
    <w:lvl w:ilvl="3" w:tplc="D6729218" w:tentative="1">
      <w:start w:val="1"/>
      <w:numFmt w:val="bullet"/>
      <w:lvlText w:val="•"/>
      <w:lvlJc w:val="left"/>
      <w:pPr>
        <w:tabs>
          <w:tab w:val="num" w:pos="2880"/>
        </w:tabs>
        <w:ind w:left="2880" w:hanging="360"/>
      </w:pPr>
      <w:rPr>
        <w:rFonts w:ascii="Times New Roman" w:hAnsi="Times New Roman" w:hint="default"/>
      </w:rPr>
    </w:lvl>
    <w:lvl w:ilvl="4" w:tplc="0A40B478" w:tentative="1">
      <w:start w:val="1"/>
      <w:numFmt w:val="bullet"/>
      <w:lvlText w:val="•"/>
      <w:lvlJc w:val="left"/>
      <w:pPr>
        <w:tabs>
          <w:tab w:val="num" w:pos="3600"/>
        </w:tabs>
        <w:ind w:left="3600" w:hanging="360"/>
      </w:pPr>
      <w:rPr>
        <w:rFonts w:ascii="Times New Roman" w:hAnsi="Times New Roman" w:hint="default"/>
      </w:rPr>
    </w:lvl>
    <w:lvl w:ilvl="5" w:tplc="03D4426E" w:tentative="1">
      <w:start w:val="1"/>
      <w:numFmt w:val="bullet"/>
      <w:lvlText w:val="•"/>
      <w:lvlJc w:val="left"/>
      <w:pPr>
        <w:tabs>
          <w:tab w:val="num" w:pos="4320"/>
        </w:tabs>
        <w:ind w:left="4320" w:hanging="360"/>
      </w:pPr>
      <w:rPr>
        <w:rFonts w:ascii="Times New Roman" w:hAnsi="Times New Roman" w:hint="default"/>
      </w:rPr>
    </w:lvl>
    <w:lvl w:ilvl="6" w:tplc="DF7636B8" w:tentative="1">
      <w:start w:val="1"/>
      <w:numFmt w:val="bullet"/>
      <w:lvlText w:val="•"/>
      <w:lvlJc w:val="left"/>
      <w:pPr>
        <w:tabs>
          <w:tab w:val="num" w:pos="5040"/>
        </w:tabs>
        <w:ind w:left="5040" w:hanging="360"/>
      </w:pPr>
      <w:rPr>
        <w:rFonts w:ascii="Times New Roman" w:hAnsi="Times New Roman" w:hint="default"/>
      </w:rPr>
    </w:lvl>
    <w:lvl w:ilvl="7" w:tplc="A8C2CB4E" w:tentative="1">
      <w:start w:val="1"/>
      <w:numFmt w:val="bullet"/>
      <w:lvlText w:val="•"/>
      <w:lvlJc w:val="left"/>
      <w:pPr>
        <w:tabs>
          <w:tab w:val="num" w:pos="5760"/>
        </w:tabs>
        <w:ind w:left="5760" w:hanging="360"/>
      </w:pPr>
      <w:rPr>
        <w:rFonts w:ascii="Times New Roman" w:hAnsi="Times New Roman" w:hint="default"/>
      </w:rPr>
    </w:lvl>
    <w:lvl w:ilvl="8" w:tplc="F752C00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17561BF"/>
    <w:multiLevelType w:val="hybridMultilevel"/>
    <w:tmpl w:val="2D00A6BC"/>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4EAF61B4"/>
    <w:multiLevelType w:val="hybridMultilevel"/>
    <w:tmpl w:val="FE1C19C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52EB442B"/>
    <w:multiLevelType w:val="hybridMultilevel"/>
    <w:tmpl w:val="DB1EBE0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5444023B"/>
    <w:multiLevelType w:val="hybridMultilevel"/>
    <w:tmpl w:val="A6D81F5E"/>
    <w:lvl w:ilvl="0" w:tplc="08070001">
      <w:start w:val="1"/>
      <w:numFmt w:val="bullet"/>
      <w:lvlText w:val=""/>
      <w:lvlJc w:val="left"/>
      <w:pPr>
        <w:ind w:left="832" w:hanging="360"/>
      </w:pPr>
      <w:rPr>
        <w:rFonts w:ascii="Symbol" w:hAnsi="Symbo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14" w15:restartNumberingAfterBreak="0">
    <w:nsid w:val="56AA0AAA"/>
    <w:multiLevelType w:val="hybridMultilevel"/>
    <w:tmpl w:val="C0366D70"/>
    <w:lvl w:ilvl="0" w:tplc="00482FA4">
      <w:start w:val="1"/>
      <w:numFmt w:val="bullet"/>
      <w:lvlText w:val="-"/>
      <w:lvlJc w:val="left"/>
      <w:pPr>
        <w:tabs>
          <w:tab w:val="num" w:pos="720"/>
        </w:tabs>
        <w:ind w:left="720" w:hanging="360"/>
      </w:pPr>
      <w:rPr>
        <w:rFonts w:ascii="Arial" w:hAnsi="Arial" w:hint="default"/>
      </w:rPr>
    </w:lvl>
    <w:lvl w:ilvl="1" w:tplc="EEACC2DC">
      <w:start w:val="1"/>
      <w:numFmt w:val="bullet"/>
      <w:lvlText w:val="-"/>
      <w:lvlJc w:val="left"/>
      <w:pPr>
        <w:tabs>
          <w:tab w:val="num" w:pos="1440"/>
        </w:tabs>
        <w:ind w:left="1440" w:hanging="360"/>
      </w:pPr>
      <w:rPr>
        <w:rFonts w:ascii="Arial" w:hAnsi="Arial" w:hint="default"/>
      </w:rPr>
    </w:lvl>
    <w:lvl w:ilvl="2" w:tplc="1CB47B84" w:tentative="1">
      <w:start w:val="1"/>
      <w:numFmt w:val="bullet"/>
      <w:lvlText w:val="-"/>
      <w:lvlJc w:val="left"/>
      <w:pPr>
        <w:tabs>
          <w:tab w:val="num" w:pos="2160"/>
        </w:tabs>
        <w:ind w:left="2160" w:hanging="360"/>
      </w:pPr>
      <w:rPr>
        <w:rFonts w:ascii="Arial" w:hAnsi="Arial" w:hint="default"/>
      </w:rPr>
    </w:lvl>
    <w:lvl w:ilvl="3" w:tplc="18A49200" w:tentative="1">
      <w:start w:val="1"/>
      <w:numFmt w:val="bullet"/>
      <w:lvlText w:val="-"/>
      <w:lvlJc w:val="left"/>
      <w:pPr>
        <w:tabs>
          <w:tab w:val="num" w:pos="2880"/>
        </w:tabs>
        <w:ind w:left="2880" w:hanging="360"/>
      </w:pPr>
      <w:rPr>
        <w:rFonts w:ascii="Arial" w:hAnsi="Arial" w:hint="default"/>
      </w:rPr>
    </w:lvl>
    <w:lvl w:ilvl="4" w:tplc="B818EE7E" w:tentative="1">
      <w:start w:val="1"/>
      <w:numFmt w:val="bullet"/>
      <w:lvlText w:val="-"/>
      <w:lvlJc w:val="left"/>
      <w:pPr>
        <w:tabs>
          <w:tab w:val="num" w:pos="3600"/>
        </w:tabs>
        <w:ind w:left="3600" w:hanging="360"/>
      </w:pPr>
      <w:rPr>
        <w:rFonts w:ascii="Arial" w:hAnsi="Arial" w:hint="default"/>
      </w:rPr>
    </w:lvl>
    <w:lvl w:ilvl="5" w:tplc="E90AD9C4" w:tentative="1">
      <w:start w:val="1"/>
      <w:numFmt w:val="bullet"/>
      <w:lvlText w:val="-"/>
      <w:lvlJc w:val="left"/>
      <w:pPr>
        <w:tabs>
          <w:tab w:val="num" w:pos="4320"/>
        </w:tabs>
        <w:ind w:left="4320" w:hanging="360"/>
      </w:pPr>
      <w:rPr>
        <w:rFonts w:ascii="Arial" w:hAnsi="Arial" w:hint="default"/>
      </w:rPr>
    </w:lvl>
    <w:lvl w:ilvl="6" w:tplc="E648E5BC" w:tentative="1">
      <w:start w:val="1"/>
      <w:numFmt w:val="bullet"/>
      <w:lvlText w:val="-"/>
      <w:lvlJc w:val="left"/>
      <w:pPr>
        <w:tabs>
          <w:tab w:val="num" w:pos="5040"/>
        </w:tabs>
        <w:ind w:left="5040" w:hanging="360"/>
      </w:pPr>
      <w:rPr>
        <w:rFonts w:ascii="Arial" w:hAnsi="Arial" w:hint="default"/>
      </w:rPr>
    </w:lvl>
    <w:lvl w:ilvl="7" w:tplc="F9165F1E" w:tentative="1">
      <w:start w:val="1"/>
      <w:numFmt w:val="bullet"/>
      <w:lvlText w:val="-"/>
      <w:lvlJc w:val="left"/>
      <w:pPr>
        <w:tabs>
          <w:tab w:val="num" w:pos="5760"/>
        </w:tabs>
        <w:ind w:left="5760" w:hanging="360"/>
      </w:pPr>
      <w:rPr>
        <w:rFonts w:ascii="Arial" w:hAnsi="Arial" w:hint="default"/>
      </w:rPr>
    </w:lvl>
    <w:lvl w:ilvl="8" w:tplc="957063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381688"/>
    <w:multiLevelType w:val="hybridMultilevel"/>
    <w:tmpl w:val="485E96E8"/>
    <w:lvl w:ilvl="0" w:tplc="08070001">
      <w:start w:val="1"/>
      <w:numFmt w:val="bullet"/>
      <w:lvlText w:val=""/>
      <w:lvlJc w:val="left"/>
      <w:pPr>
        <w:ind w:left="832" w:hanging="360"/>
      </w:pPr>
      <w:rPr>
        <w:rFonts w:ascii="Symbol" w:hAnsi="Symbo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16" w15:restartNumberingAfterBreak="0">
    <w:nsid w:val="5B5340D1"/>
    <w:multiLevelType w:val="hybridMultilevel"/>
    <w:tmpl w:val="A50C3D18"/>
    <w:lvl w:ilvl="0" w:tplc="C8E0DDA8">
      <w:start w:val="1"/>
      <w:numFmt w:val="bullet"/>
      <w:lvlText w:val=""/>
      <w:lvlJc w:val="left"/>
      <w:pPr>
        <w:ind w:left="631" w:hanging="360"/>
      </w:pPr>
      <w:rPr>
        <w:rFonts w:ascii="Symbol" w:eastAsia="Symbol" w:hAnsi="Symbol" w:hint="default"/>
        <w:sz w:val="21"/>
        <w:szCs w:val="21"/>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5BFE7715"/>
    <w:multiLevelType w:val="hybridMultilevel"/>
    <w:tmpl w:val="61987AE6"/>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8" w15:restartNumberingAfterBreak="0">
    <w:nsid w:val="5D85142F"/>
    <w:multiLevelType w:val="hybridMultilevel"/>
    <w:tmpl w:val="C34270C2"/>
    <w:lvl w:ilvl="0" w:tplc="08070001">
      <w:start w:val="1"/>
      <w:numFmt w:val="bullet"/>
      <w:lvlText w:val=""/>
      <w:lvlJc w:val="left"/>
      <w:pPr>
        <w:ind w:left="473" w:hanging="360"/>
      </w:pPr>
      <w:rPr>
        <w:rFonts w:ascii="Symbol" w:hAnsi="Symbol" w:hint="default"/>
      </w:rPr>
    </w:lvl>
    <w:lvl w:ilvl="1" w:tplc="08070003" w:tentative="1">
      <w:start w:val="1"/>
      <w:numFmt w:val="bullet"/>
      <w:lvlText w:val="o"/>
      <w:lvlJc w:val="left"/>
      <w:pPr>
        <w:ind w:left="1193" w:hanging="360"/>
      </w:pPr>
      <w:rPr>
        <w:rFonts w:ascii="Courier New" w:hAnsi="Courier New" w:cs="Courier New" w:hint="default"/>
      </w:rPr>
    </w:lvl>
    <w:lvl w:ilvl="2" w:tplc="08070005" w:tentative="1">
      <w:start w:val="1"/>
      <w:numFmt w:val="bullet"/>
      <w:lvlText w:val=""/>
      <w:lvlJc w:val="left"/>
      <w:pPr>
        <w:ind w:left="1913" w:hanging="360"/>
      </w:pPr>
      <w:rPr>
        <w:rFonts w:ascii="Wingdings" w:hAnsi="Wingdings" w:hint="default"/>
      </w:rPr>
    </w:lvl>
    <w:lvl w:ilvl="3" w:tplc="08070001" w:tentative="1">
      <w:start w:val="1"/>
      <w:numFmt w:val="bullet"/>
      <w:lvlText w:val=""/>
      <w:lvlJc w:val="left"/>
      <w:pPr>
        <w:ind w:left="2633" w:hanging="360"/>
      </w:pPr>
      <w:rPr>
        <w:rFonts w:ascii="Symbol" w:hAnsi="Symbol" w:hint="default"/>
      </w:rPr>
    </w:lvl>
    <w:lvl w:ilvl="4" w:tplc="08070003" w:tentative="1">
      <w:start w:val="1"/>
      <w:numFmt w:val="bullet"/>
      <w:lvlText w:val="o"/>
      <w:lvlJc w:val="left"/>
      <w:pPr>
        <w:ind w:left="3353" w:hanging="360"/>
      </w:pPr>
      <w:rPr>
        <w:rFonts w:ascii="Courier New" w:hAnsi="Courier New" w:cs="Courier New" w:hint="default"/>
      </w:rPr>
    </w:lvl>
    <w:lvl w:ilvl="5" w:tplc="08070005" w:tentative="1">
      <w:start w:val="1"/>
      <w:numFmt w:val="bullet"/>
      <w:lvlText w:val=""/>
      <w:lvlJc w:val="left"/>
      <w:pPr>
        <w:ind w:left="4073" w:hanging="360"/>
      </w:pPr>
      <w:rPr>
        <w:rFonts w:ascii="Wingdings" w:hAnsi="Wingdings" w:hint="default"/>
      </w:rPr>
    </w:lvl>
    <w:lvl w:ilvl="6" w:tplc="08070001" w:tentative="1">
      <w:start w:val="1"/>
      <w:numFmt w:val="bullet"/>
      <w:lvlText w:val=""/>
      <w:lvlJc w:val="left"/>
      <w:pPr>
        <w:ind w:left="4793" w:hanging="360"/>
      </w:pPr>
      <w:rPr>
        <w:rFonts w:ascii="Symbol" w:hAnsi="Symbol" w:hint="default"/>
      </w:rPr>
    </w:lvl>
    <w:lvl w:ilvl="7" w:tplc="08070003" w:tentative="1">
      <w:start w:val="1"/>
      <w:numFmt w:val="bullet"/>
      <w:lvlText w:val="o"/>
      <w:lvlJc w:val="left"/>
      <w:pPr>
        <w:ind w:left="5513" w:hanging="360"/>
      </w:pPr>
      <w:rPr>
        <w:rFonts w:ascii="Courier New" w:hAnsi="Courier New" w:cs="Courier New" w:hint="default"/>
      </w:rPr>
    </w:lvl>
    <w:lvl w:ilvl="8" w:tplc="08070005" w:tentative="1">
      <w:start w:val="1"/>
      <w:numFmt w:val="bullet"/>
      <w:lvlText w:val=""/>
      <w:lvlJc w:val="left"/>
      <w:pPr>
        <w:ind w:left="6233" w:hanging="360"/>
      </w:pPr>
      <w:rPr>
        <w:rFonts w:ascii="Wingdings" w:hAnsi="Wingdings" w:hint="default"/>
      </w:rPr>
    </w:lvl>
  </w:abstractNum>
  <w:abstractNum w:abstractNumId="19" w15:restartNumberingAfterBreak="0">
    <w:nsid w:val="65EB321B"/>
    <w:multiLevelType w:val="hybridMultilevel"/>
    <w:tmpl w:val="DC52C5F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0" w15:restartNumberingAfterBreak="0">
    <w:nsid w:val="69F954C0"/>
    <w:multiLevelType w:val="hybridMultilevel"/>
    <w:tmpl w:val="31D04BD8"/>
    <w:lvl w:ilvl="0" w:tplc="0F6625E6">
      <w:start w:val="1"/>
      <w:numFmt w:val="bullet"/>
      <w:lvlText w:val="•"/>
      <w:lvlJc w:val="left"/>
      <w:pPr>
        <w:tabs>
          <w:tab w:val="num" w:pos="720"/>
        </w:tabs>
        <w:ind w:left="720" w:hanging="360"/>
      </w:pPr>
      <w:rPr>
        <w:rFonts w:ascii="Times New Roman" w:hAnsi="Times New Roman" w:hint="default"/>
      </w:rPr>
    </w:lvl>
    <w:lvl w:ilvl="1" w:tplc="3D7AC64C" w:tentative="1">
      <w:start w:val="1"/>
      <w:numFmt w:val="bullet"/>
      <w:lvlText w:val="•"/>
      <w:lvlJc w:val="left"/>
      <w:pPr>
        <w:tabs>
          <w:tab w:val="num" w:pos="1440"/>
        </w:tabs>
        <w:ind w:left="1440" w:hanging="360"/>
      </w:pPr>
      <w:rPr>
        <w:rFonts w:ascii="Times New Roman" w:hAnsi="Times New Roman" w:hint="default"/>
      </w:rPr>
    </w:lvl>
    <w:lvl w:ilvl="2" w:tplc="E6F62E5E">
      <w:start w:val="1"/>
      <w:numFmt w:val="bullet"/>
      <w:lvlText w:val="•"/>
      <w:lvlJc w:val="left"/>
      <w:pPr>
        <w:tabs>
          <w:tab w:val="num" w:pos="2160"/>
        </w:tabs>
        <w:ind w:left="2160" w:hanging="360"/>
      </w:pPr>
      <w:rPr>
        <w:rFonts w:ascii="Times New Roman" w:hAnsi="Times New Roman" w:hint="default"/>
      </w:rPr>
    </w:lvl>
    <w:lvl w:ilvl="3" w:tplc="142882F8" w:tentative="1">
      <w:start w:val="1"/>
      <w:numFmt w:val="bullet"/>
      <w:lvlText w:val="•"/>
      <w:lvlJc w:val="left"/>
      <w:pPr>
        <w:tabs>
          <w:tab w:val="num" w:pos="2880"/>
        </w:tabs>
        <w:ind w:left="2880" w:hanging="360"/>
      </w:pPr>
      <w:rPr>
        <w:rFonts w:ascii="Times New Roman" w:hAnsi="Times New Roman" w:hint="default"/>
      </w:rPr>
    </w:lvl>
    <w:lvl w:ilvl="4" w:tplc="F256776E" w:tentative="1">
      <w:start w:val="1"/>
      <w:numFmt w:val="bullet"/>
      <w:lvlText w:val="•"/>
      <w:lvlJc w:val="left"/>
      <w:pPr>
        <w:tabs>
          <w:tab w:val="num" w:pos="3600"/>
        </w:tabs>
        <w:ind w:left="3600" w:hanging="360"/>
      </w:pPr>
      <w:rPr>
        <w:rFonts w:ascii="Times New Roman" w:hAnsi="Times New Roman" w:hint="default"/>
      </w:rPr>
    </w:lvl>
    <w:lvl w:ilvl="5" w:tplc="2C24D118" w:tentative="1">
      <w:start w:val="1"/>
      <w:numFmt w:val="bullet"/>
      <w:lvlText w:val="•"/>
      <w:lvlJc w:val="left"/>
      <w:pPr>
        <w:tabs>
          <w:tab w:val="num" w:pos="4320"/>
        </w:tabs>
        <w:ind w:left="4320" w:hanging="360"/>
      </w:pPr>
      <w:rPr>
        <w:rFonts w:ascii="Times New Roman" w:hAnsi="Times New Roman" w:hint="default"/>
      </w:rPr>
    </w:lvl>
    <w:lvl w:ilvl="6" w:tplc="3864BAEE" w:tentative="1">
      <w:start w:val="1"/>
      <w:numFmt w:val="bullet"/>
      <w:lvlText w:val="•"/>
      <w:lvlJc w:val="left"/>
      <w:pPr>
        <w:tabs>
          <w:tab w:val="num" w:pos="5040"/>
        </w:tabs>
        <w:ind w:left="5040" w:hanging="360"/>
      </w:pPr>
      <w:rPr>
        <w:rFonts w:ascii="Times New Roman" w:hAnsi="Times New Roman" w:hint="default"/>
      </w:rPr>
    </w:lvl>
    <w:lvl w:ilvl="7" w:tplc="D47A0CFE" w:tentative="1">
      <w:start w:val="1"/>
      <w:numFmt w:val="bullet"/>
      <w:lvlText w:val="•"/>
      <w:lvlJc w:val="left"/>
      <w:pPr>
        <w:tabs>
          <w:tab w:val="num" w:pos="5760"/>
        </w:tabs>
        <w:ind w:left="5760" w:hanging="360"/>
      </w:pPr>
      <w:rPr>
        <w:rFonts w:ascii="Times New Roman" w:hAnsi="Times New Roman" w:hint="default"/>
      </w:rPr>
    </w:lvl>
    <w:lvl w:ilvl="8" w:tplc="A9C227C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B5D2B1A"/>
    <w:multiLevelType w:val="hybridMultilevel"/>
    <w:tmpl w:val="602852EE"/>
    <w:lvl w:ilvl="0" w:tplc="C8E0DDA8">
      <w:start w:val="1"/>
      <w:numFmt w:val="bullet"/>
      <w:lvlText w:val=""/>
      <w:lvlJc w:val="left"/>
      <w:pPr>
        <w:ind w:left="743" w:hanging="360"/>
      </w:pPr>
      <w:rPr>
        <w:rFonts w:ascii="Symbol" w:eastAsia="Symbol" w:hAnsi="Symbol" w:hint="default"/>
        <w:sz w:val="21"/>
        <w:szCs w:val="21"/>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22" w15:restartNumberingAfterBreak="0">
    <w:nsid w:val="6BA576CD"/>
    <w:multiLevelType w:val="hybridMultilevel"/>
    <w:tmpl w:val="DB6E8A7C"/>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6DD00ECE"/>
    <w:multiLevelType w:val="hybridMultilevel"/>
    <w:tmpl w:val="96887E1E"/>
    <w:lvl w:ilvl="0" w:tplc="6BAC1EEC">
      <w:numFmt w:val="bullet"/>
      <w:lvlText w:val=""/>
      <w:lvlJc w:val="left"/>
      <w:pPr>
        <w:ind w:left="720" w:hanging="360"/>
      </w:pPr>
      <w:rPr>
        <w:rFonts w:ascii="Wingdings" w:eastAsiaTheme="minorHAnsi" w:hAnsi="Wingdings" w:cs="Times New Roman"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6F1B3DF6"/>
    <w:multiLevelType w:val="hybridMultilevel"/>
    <w:tmpl w:val="6AEC429E"/>
    <w:lvl w:ilvl="0" w:tplc="08070001">
      <w:start w:val="1"/>
      <w:numFmt w:val="bullet"/>
      <w:lvlText w:val=""/>
      <w:lvlJc w:val="left"/>
      <w:pPr>
        <w:ind w:left="833" w:hanging="360"/>
      </w:pPr>
      <w:rPr>
        <w:rFonts w:ascii="Symbol" w:hAnsi="Symbol" w:hint="default"/>
      </w:rPr>
    </w:lvl>
    <w:lvl w:ilvl="1" w:tplc="08070003" w:tentative="1">
      <w:start w:val="1"/>
      <w:numFmt w:val="bullet"/>
      <w:lvlText w:val="o"/>
      <w:lvlJc w:val="left"/>
      <w:pPr>
        <w:ind w:left="1553" w:hanging="360"/>
      </w:pPr>
      <w:rPr>
        <w:rFonts w:ascii="Courier New" w:hAnsi="Courier New" w:cs="Courier New" w:hint="default"/>
      </w:rPr>
    </w:lvl>
    <w:lvl w:ilvl="2" w:tplc="08070005" w:tentative="1">
      <w:start w:val="1"/>
      <w:numFmt w:val="bullet"/>
      <w:lvlText w:val=""/>
      <w:lvlJc w:val="left"/>
      <w:pPr>
        <w:ind w:left="2273" w:hanging="360"/>
      </w:pPr>
      <w:rPr>
        <w:rFonts w:ascii="Wingdings" w:hAnsi="Wingdings" w:hint="default"/>
      </w:rPr>
    </w:lvl>
    <w:lvl w:ilvl="3" w:tplc="08070001" w:tentative="1">
      <w:start w:val="1"/>
      <w:numFmt w:val="bullet"/>
      <w:lvlText w:val=""/>
      <w:lvlJc w:val="left"/>
      <w:pPr>
        <w:ind w:left="2993" w:hanging="360"/>
      </w:pPr>
      <w:rPr>
        <w:rFonts w:ascii="Symbol" w:hAnsi="Symbol" w:hint="default"/>
      </w:rPr>
    </w:lvl>
    <w:lvl w:ilvl="4" w:tplc="08070003" w:tentative="1">
      <w:start w:val="1"/>
      <w:numFmt w:val="bullet"/>
      <w:lvlText w:val="o"/>
      <w:lvlJc w:val="left"/>
      <w:pPr>
        <w:ind w:left="3713" w:hanging="360"/>
      </w:pPr>
      <w:rPr>
        <w:rFonts w:ascii="Courier New" w:hAnsi="Courier New" w:cs="Courier New" w:hint="default"/>
      </w:rPr>
    </w:lvl>
    <w:lvl w:ilvl="5" w:tplc="08070005" w:tentative="1">
      <w:start w:val="1"/>
      <w:numFmt w:val="bullet"/>
      <w:lvlText w:val=""/>
      <w:lvlJc w:val="left"/>
      <w:pPr>
        <w:ind w:left="4433" w:hanging="360"/>
      </w:pPr>
      <w:rPr>
        <w:rFonts w:ascii="Wingdings" w:hAnsi="Wingdings" w:hint="default"/>
      </w:rPr>
    </w:lvl>
    <w:lvl w:ilvl="6" w:tplc="08070001" w:tentative="1">
      <w:start w:val="1"/>
      <w:numFmt w:val="bullet"/>
      <w:lvlText w:val=""/>
      <w:lvlJc w:val="left"/>
      <w:pPr>
        <w:ind w:left="5153" w:hanging="360"/>
      </w:pPr>
      <w:rPr>
        <w:rFonts w:ascii="Symbol" w:hAnsi="Symbol" w:hint="default"/>
      </w:rPr>
    </w:lvl>
    <w:lvl w:ilvl="7" w:tplc="08070003" w:tentative="1">
      <w:start w:val="1"/>
      <w:numFmt w:val="bullet"/>
      <w:lvlText w:val="o"/>
      <w:lvlJc w:val="left"/>
      <w:pPr>
        <w:ind w:left="5873" w:hanging="360"/>
      </w:pPr>
      <w:rPr>
        <w:rFonts w:ascii="Courier New" w:hAnsi="Courier New" w:cs="Courier New" w:hint="default"/>
      </w:rPr>
    </w:lvl>
    <w:lvl w:ilvl="8" w:tplc="08070005" w:tentative="1">
      <w:start w:val="1"/>
      <w:numFmt w:val="bullet"/>
      <w:lvlText w:val=""/>
      <w:lvlJc w:val="left"/>
      <w:pPr>
        <w:ind w:left="6593" w:hanging="360"/>
      </w:pPr>
      <w:rPr>
        <w:rFonts w:ascii="Wingdings" w:hAnsi="Wingdings" w:hint="default"/>
      </w:rPr>
    </w:lvl>
  </w:abstractNum>
  <w:abstractNum w:abstractNumId="25" w15:restartNumberingAfterBreak="0">
    <w:nsid w:val="75C569CE"/>
    <w:multiLevelType w:val="hybridMultilevel"/>
    <w:tmpl w:val="D53635A6"/>
    <w:lvl w:ilvl="0" w:tplc="8FD0C1E4">
      <w:start w:val="11"/>
      <w:numFmt w:val="bullet"/>
      <w:lvlText w:val="•"/>
      <w:lvlJc w:val="left"/>
      <w:pPr>
        <w:ind w:left="724" w:hanging="612"/>
      </w:pPr>
      <w:rPr>
        <w:rFonts w:ascii="Arial" w:eastAsia="Arial" w:hAnsi="Arial" w:cs="Arial" w:hint="default"/>
      </w:rPr>
    </w:lvl>
    <w:lvl w:ilvl="1" w:tplc="08070003" w:tentative="1">
      <w:start w:val="1"/>
      <w:numFmt w:val="bullet"/>
      <w:lvlText w:val="o"/>
      <w:lvlJc w:val="left"/>
      <w:pPr>
        <w:ind w:left="1192" w:hanging="360"/>
      </w:pPr>
      <w:rPr>
        <w:rFonts w:ascii="Courier New" w:hAnsi="Courier New" w:cs="Courier New" w:hint="default"/>
      </w:rPr>
    </w:lvl>
    <w:lvl w:ilvl="2" w:tplc="08070005" w:tentative="1">
      <w:start w:val="1"/>
      <w:numFmt w:val="bullet"/>
      <w:lvlText w:val=""/>
      <w:lvlJc w:val="left"/>
      <w:pPr>
        <w:ind w:left="1912" w:hanging="360"/>
      </w:pPr>
      <w:rPr>
        <w:rFonts w:ascii="Wingdings" w:hAnsi="Wingdings" w:hint="default"/>
      </w:rPr>
    </w:lvl>
    <w:lvl w:ilvl="3" w:tplc="08070001" w:tentative="1">
      <w:start w:val="1"/>
      <w:numFmt w:val="bullet"/>
      <w:lvlText w:val=""/>
      <w:lvlJc w:val="left"/>
      <w:pPr>
        <w:ind w:left="2632" w:hanging="360"/>
      </w:pPr>
      <w:rPr>
        <w:rFonts w:ascii="Symbol" w:hAnsi="Symbol" w:hint="default"/>
      </w:rPr>
    </w:lvl>
    <w:lvl w:ilvl="4" w:tplc="08070003" w:tentative="1">
      <w:start w:val="1"/>
      <w:numFmt w:val="bullet"/>
      <w:lvlText w:val="o"/>
      <w:lvlJc w:val="left"/>
      <w:pPr>
        <w:ind w:left="3352" w:hanging="360"/>
      </w:pPr>
      <w:rPr>
        <w:rFonts w:ascii="Courier New" w:hAnsi="Courier New" w:cs="Courier New" w:hint="default"/>
      </w:rPr>
    </w:lvl>
    <w:lvl w:ilvl="5" w:tplc="08070005" w:tentative="1">
      <w:start w:val="1"/>
      <w:numFmt w:val="bullet"/>
      <w:lvlText w:val=""/>
      <w:lvlJc w:val="left"/>
      <w:pPr>
        <w:ind w:left="4072" w:hanging="360"/>
      </w:pPr>
      <w:rPr>
        <w:rFonts w:ascii="Wingdings" w:hAnsi="Wingdings" w:hint="default"/>
      </w:rPr>
    </w:lvl>
    <w:lvl w:ilvl="6" w:tplc="08070001" w:tentative="1">
      <w:start w:val="1"/>
      <w:numFmt w:val="bullet"/>
      <w:lvlText w:val=""/>
      <w:lvlJc w:val="left"/>
      <w:pPr>
        <w:ind w:left="4792" w:hanging="360"/>
      </w:pPr>
      <w:rPr>
        <w:rFonts w:ascii="Symbol" w:hAnsi="Symbol" w:hint="default"/>
      </w:rPr>
    </w:lvl>
    <w:lvl w:ilvl="7" w:tplc="08070003" w:tentative="1">
      <w:start w:val="1"/>
      <w:numFmt w:val="bullet"/>
      <w:lvlText w:val="o"/>
      <w:lvlJc w:val="left"/>
      <w:pPr>
        <w:ind w:left="5512" w:hanging="360"/>
      </w:pPr>
      <w:rPr>
        <w:rFonts w:ascii="Courier New" w:hAnsi="Courier New" w:cs="Courier New" w:hint="default"/>
      </w:rPr>
    </w:lvl>
    <w:lvl w:ilvl="8" w:tplc="08070005" w:tentative="1">
      <w:start w:val="1"/>
      <w:numFmt w:val="bullet"/>
      <w:lvlText w:val=""/>
      <w:lvlJc w:val="left"/>
      <w:pPr>
        <w:ind w:left="6232" w:hanging="360"/>
      </w:pPr>
      <w:rPr>
        <w:rFonts w:ascii="Wingdings" w:hAnsi="Wingdings" w:hint="default"/>
      </w:rPr>
    </w:lvl>
  </w:abstractNum>
  <w:abstractNum w:abstractNumId="26" w15:restartNumberingAfterBreak="0">
    <w:nsid w:val="795E65A8"/>
    <w:multiLevelType w:val="hybridMultilevel"/>
    <w:tmpl w:val="379E222C"/>
    <w:lvl w:ilvl="0" w:tplc="0807000F">
      <w:start w:val="1"/>
      <w:numFmt w:val="decimal"/>
      <w:lvlText w:val="%1."/>
      <w:lvlJc w:val="left"/>
      <w:pPr>
        <w:ind w:left="991" w:hanging="360"/>
      </w:pPr>
    </w:lvl>
    <w:lvl w:ilvl="1" w:tplc="08070019" w:tentative="1">
      <w:start w:val="1"/>
      <w:numFmt w:val="lowerLetter"/>
      <w:lvlText w:val="%2."/>
      <w:lvlJc w:val="left"/>
      <w:pPr>
        <w:ind w:left="1711" w:hanging="360"/>
      </w:pPr>
    </w:lvl>
    <w:lvl w:ilvl="2" w:tplc="0807001B" w:tentative="1">
      <w:start w:val="1"/>
      <w:numFmt w:val="lowerRoman"/>
      <w:lvlText w:val="%3."/>
      <w:lvlJc w:val="right"/>
      <w:pPr>
        <w:ind w:left="2431" w:hanging="180"/>
      </w:pPr>
    </w:lvl>
    <w:lvl w:ilvl="3" w:tplc="0807000F" w:tentative="1">
      <w:start w:val="1"/>
      <w:numFmt w:val="decimal"/>
      <w:lvlText w:val="%4."/>
      <w:lvlJc w:val="left"/>
      <w:pPr>
        <w:ind w:left="3151" w:hanging="360"/>
      </w:pPr>
    </w:lvl>
    <w:lvl w:ilvl="4" w:tplc="08070019" w:tentative="1">
      <w:start w:val="1"/>
      <w:numFmt w:val="lowerLetter"/>
      <w:lvlText w:val="%5."/>
      <w:lvlJc w:val="left"/>
      <w:pPr>
        <w:ind w:left="3871" w:hanging="360"/>
      </w:pPr>
    </w:lvl>
    <w:lvl w:ilvl="5" w:tplc="0807001B" w:tentative="1">
      <w:start w:val="1"/>
      <w:numFmt w:val="lowerRoman"/>
      <w:lvlText w:val="%6."/>
      <w:lvlJc w:val="right"/>
      <w:pPr>
        <w:ind w:left="4591" w:hanging="180"/>
      </w:pPr>
    </w:lvl>
    <w:lvl w:ilvl="6" w:tplc="0807000F" w:tentative="1">
      <w:start w:val="1"/>
      <w:numFmt w:val="decimal"/>
      <w:lvlText w:val="%7."/>
      <w:lvlJc w:val="left"/>
      <w:pPr>
        <w:ind w:left="5311" w:hanging="360"/>
      </w:pPr>
    </w:lvl>
    <w:lvl w:ilvl="7" w:tplc="08070019" w:tentative="1">
      <w:start w:val="1"/>
      <w:numFmt w:val="lowerLetter"/>
      <w:lvlText w:val="%8."/>
      <w:lvlJc w:val="left"/>
      <w:pPr>
        <w:ind w:left="6031" w:hanging="360"/>
      </w:pPr>
    </w:lvl>
    <w:lvl w:ilvl="8" w:tplc="0807001B" w:tentative="1">
      <w:start w:val="1"/>
      <w:numFmt w:val="lowerRoman"/>
      <w:lvlText w:val="%9."/>
      <w:lvlJc w:val="right"/>
      <w:pPr>
        <w:ind w:left="6751" w:hanging="180"/>
      </w:pPr>
    </w:lvl>
  </w:abstractNum>
  <w:abstractNum w:abstractNumId="27" w15:restartNumberingAfterBreak="0">
    <w:nsid w:val="7CE3621E"/>
    <w:multiLevelType w:val="hybridMultilevel"/>
    <w:tmpl w:val="69B838FC"/>
    <w:lvl w:ilvl="0" w:tplc="8FD0C1E4">
      <w:start w:val="11"/>
      <w:numFmt w:val="bullet"/>
      <w:lvlText w:val="•"/>
      <w:lvlJc w:val="left"/>
      <w:pPr>
        <w:ind w:left="836" w:hanging="612"/>
      </w:pPr>
      <w:rPr>
        <w:rFonts w:ascii="Arial" w:eastAsia="Arial" w:hAnsi="Arial" w:cs="Arial" w:hint="default"/>
      </w:rPr>
    </w:lvl>
    <w:lvl w:ilvl="1" w:tplc="08070003" w:tentative="1">
      <w:start w:val="1"/>
      <w:numFmt w:val="bullet"/>
      <w:lvlText w:val="o"/>
      <w:lvlJc w:val="left"/>
      <w:pPr>
        <w:ind w:left="1552" w:hanging="360"/>
      </w:pPr>
      <w:rPr>
        <w:rFonts w:ascii="Courier New" w:hAnsi="Courier New" w:cs="Courier New" w:hint="default"/>
      </w:rPr>
    </w:lvl>
    <w:lvl w:ilvl="2" w:tplc="08070005" w:tentative="1">
      <w:start w:val="1"/>
      <w:numFmt w:val="bullet"/>
      <w:lvlText w:val=""/>
      <w:lvlJc w:val="left"/>
      <w:pPr>
        <w:ind w:left="2272" w:hanging="360"/>
      </w:pPr>
      <w:rPr>
        <w:rFonts w:ascii="Wingdings" w:hAnsi="Wingdings" w:hint="default"/>
      </w:rPr>
    </w:lvl>
    <w:lvl w:ilvl="3" w:tplc="08070001" w:tentative="1">
      <w:start w:val="1"/>
      <w:numFmt w:val="bullet"/>
      <w:lvlText w:val=""/>
      <w:lvlJc w:val="left"/>
      <w:pPr>
        <w:ind w:left="2992" w:hanging="360"/>
      </w:pPr>
      <w:rPr>
        <w:rFonts w:ascii="Symbol" w:hAnsi="Symbol" w:hint="default"/>
      </w:rPr>
    </w:lvl>
    <w:lvl w:ilvl="4" w:tplc="08070003" w:tentative="1">
      <w:start w:val="1"/>
      <w:numFmt w:val="bullet"/>
      <w:lvlText w:val="o"/>
      <w:lvlJc w:val="left"/>
      <w:pPr>
        <w:ind w:left="3712" w:hanging="360"/>
      </w:pPr>
      <w:rPr>
        <w:rFonts w:ascii="Courier New" w:hAnsi="Courier New" w:cs="Courier New" w:hint="default"/>
      </w:rPr>
    </w:lvl>
    <w:lvl w:ilvl="5" w:tplc="08070005" w:tentative="1">
      <w:start w:val="1"/>
      <w:numFmt w:val="bullet"/>
      <w:lvlText w:val=""/>
      <w:lvlJc w:val="left"/>
      <w:pPr>
        <w:ind w:left="4432" w:hanging="360"/>
      </w:pPr>
      <w:rPr>
        <w:rFonts w:ascii="Wingdings" w:hAnsi="Wingdings" w:hint="default"/>
      </w:rPr>
    </w:lvl>
    <w:lvl w:ilvl="6" w:tplc="08070001" w:tentative="1">
      <w:start w:val="1"/>
      <w:numFmt w:val="bullet"/>
      <w:lvlText w:val=""/>
      <w:lvlJc w:val="left"/>
      <w:pPr>
        <w:ind w:left="5152" w:hanging="360"/>
      </w:pPr>
      <w:rPr>
        <w:rFonts w:ascii="Symbol" w:hAnsi="Symbol" w:hint="default"/>
      </w:rPr>
    </w:lvl>
    <w:lvl w:ilvl="7" w:tplc="08070003" w:tentative="1">
      <w:start w:val="1"/>
      <w:numFmt w:val="bullet"/>
      <w:lvlText w:val="o"/>
      <w:lvlJc w:val="left"/>
      <w:pPr>
        <w:ind w:left="5872" w:hanging="360"/>
      </w:pPr>
      <w:rPr>
        <w:rFonts w:ascii="Courier New" w:hAnsi="Courier New" w:cs="Courier New" w:hint="default"/>
      </w:rPr>
    </w:lvl>
    <w:lvl w:ilvl="8" w:tplc="08070005" w:tentative="1">
      <w:start w:val="1"/>
      <w:numFmt w:val="bullet"/>
      <w:lvlText w:val=""/>
      <w:lvlJc w:val="left"/>
      <w:pPr>
        <w:ind w:left="6592" w:hanging="360"/>
      </w:pPr>
      <w:rPr>
        <w:rFonts w:ascii="Wingdings" w:hAnsi="Wingdings" w:hint="default"/>
      </w:rPr>
    </w:lvl>
  </w:abstractNum>
  <w:abstractNum w:abstractNumId="28" w15:restartNumberingAfterBreak="0">
    <w:nsid w:val="7D4A4EA3"/>
    <w:multiLevelType w:val="hybridMultilevel"/>
    <w:tmpl w:val="A392C966"/>
    <w:lvl w:ilvl="0" w:tplc="C8E0DDA8">
      <w:start w:val="1"/>
      <w:numFmt w:val="bullet"/>
      <w:lvlText w:val=""/>
      <w:lvlJc w:val="left"/>
      <w:pPr>
        <w:ind w:left="631" w:hanging="360"/>
      </w:pPr>
      <w:rPr>
        <w:rFonts w:ascii="Symbol" w:eastAsia="Symbol" w:hAnsi="Symbol" w:hint="default"/>
        <w:sz w:val="21"/>
        <w:szCs w:val="21"/>
      </w:rPr>
    </w:lvl>
    <w:lvl w:ilvl="1" w:tplc="2CFC2F5C">
      <w:start w:val="1"/>
      <w:numFmt w:val="lowerLetter"/>
      <w:lvlText w:val="%2."/>
      <w:lvlJc w:val="left"/>
      <w:pPr>
        <w:ind w:left="1553" w:hanging="360"/>
      </w:pPr>
      <w:rPr>
        <w:rFonts w:ascii="Arial" w:eastAsia="Arial" w:hAnsi="Arial" w:hint="default"/>
        <w:sz w:val="18"/>
        <w:szCs w:val="18"/>
      </w:rPr>
    </w:lvl>
    <w:lvl w:ilvl="2" w:tplc="53A427F6">
      <w:start w:val="1"/>
      <w:numFmt w:val="bullet"/>
      <w:lvlText w:val="•"/>
      <w:lvlJc w:val="left"/>
      <w:pPr>
        <w:ind w:left="1553" w:hanging="360"/>
      </w:pPr>
      <w:rPr>
        <w:rFonts w:hint="default"/>
      </w:rPr>
    </w:lvl>
    <w:lvl w:ilvl="3" w:tplc="57445AF4">
      <w:start w:val="1"/>
      <w:numFmt w:val="bullet"/>
      <w:lvlText w:val="•"/>
      <w:lvlJc w:val="left"/>
      <w:pPr>
        <w:ind w:left="2592" w:hanging="360"/>
      </w:pPr>
      <w:rPr>
        <w:rFonts w:hint="default"/>
      </w:rPr>
    </w:lvl>
    <w:lvl w:ilvl="4" w:tplc="D2BE5974">
      <w:start w:val="1"/>
      <w:numFmt w:val="bullet"/>
      <w:lvlText w:val="•"/>
      <w:lvlJc w:val="left"/>
      <w:pPr>
        <w:ind w:left="3631" w:hanging="360"/>
      </w:pPr>
      <w:rPr>
        <w:rFonts w:hint="default"/>
      </w:rPr>
    </w:lvl>
    <w:lvl w:ilvl="5" w:tplc="1BA4D5CE">
      <w:start w:val="1"/>
      <w:numFmt w:val="bullet"/>
      <w:lvlText w:val="•"/>
      <w:lvlJc w:val="left"/>
      <w:pPr>
        <w:ind w:left="4670" w:hanging="360"/>
      </w:pPr>
      <w:rPr>
        <w:rFonts w:hint="default"/>
      </w:rPr>
    </w:lvl>
    <w:lvl w:ilvl="6" w:tplc="BD04DE50">
      <w:start w:val="1"/>
      <w:numFmt w:val="bullet"/>
      <w:lvlText w:val="•"/>
      <w:lvlJc w:val="left"/>
      <w:pPr>
        <w:ind w:left="5709" w:hanging="360"/>
      </w:pPr>
      <w:rPr>
        <w:rFonts w:hint="default"/>
      </w:rPr>
    </w:lvl>
    <w:lvl w:ilvl="7" w:tplc="4042B67E">
      <w:start w:val="1"/>
      <w:numFmt w:val="bullet"/>
      <w:lvlText w:val="•"/>
      <w:lvlJc w:val="left"/>
      <w:pPr>
        <w:ind w:left="6748" w:hanging="360"/>
      </w:pPr>
      <w:rPr>
        <w:rFonts w:hint="default"/>
      </w:rPr>
    </w:lvl>
    <w:lvl w:ilvl="8" w:tplc="7CDC710E">
      <w:start w:val="1"/>
      <w:numFmt w:val="bullet"/>
      <w:lvlText w:val="•"/>
      <w:lvlJc w:val="left"/>
      <w:pPr>
        <w:ind w:left="7788" w:hanging="360"/>
      </w:pPr>
      <w:rPr>
        <w:rFonts w:hint="default"/>
      </w:rPr>
    </w:lvl>
  </w:abstractNum>
  <w:num w:numId="1">
    <w:abstractNumId w:val="28"/>
  </w:num>
  <w:num w:numId="2">
    <w:abstractNumId w:val="17"/>
  </w:num>
  <w:num w:numId="3">
    <w:abstractNumId w:val="26"/>
  </w:num>
  <w:num w:numId="4">
    <w:abstractNumId w:val="8"/>
  </w:num>
  <w:num w:numId="5">
    <w:abstractNumId w:val="16"/>
  </w:num>
  <w:num w:numId="6">
    <w:abstractNumId w:val="7"/>
  </w:num>
  <w:num w:numId="7">
    <w:abstractNumId w:val="21"/>
  </w:num>
  <w:num w:numId="8">
    <w:abstractNumId w:val="22"/>
  </w:num>
  <w:num w:numId="9">
    <w:abstractNumId w:val="6"/>
  </w:num>
  <w:num w:numId="10">
    <w:abstractNumId w:val="3"/>
  </w:num>
  <w:num w:numId="11">
    <w:abstractNumId w:val="24"/>
  </w:num>
  <w:num w:numId="12">
    <w:abstractNumId w:val="13"/>
  </w:num>
  <w:num w:numId="13">
    <w:abstractNumId w:val="15"/>
  </w:num>
  <w:num w:numId="14">
    <w:abstractNumId w:val="25"/>
  </w:num>
  <w:num w:numId="15">
    <w:abstractNumId w:val="27"/>
  </w:num>
  <w:num w:numId="16">
    <w:abstractNumId w:val="18"/>
  </w:num>
  <w:num w:numId="17">
    <w:abstractNumId w:val="2"/>
  </w:num>
  <w:num w:numId="18">
    <w:abstractNumId w:val="10"/>
  </w:num>
  <w:num w:numId="19">
    <w:abstractNumId w:val="20"/>
  </w:num>
  <w:num w:numId="20">
    <w:abstractNumId w:val="28"/>
    <w:lvlOverride w:ilvl="0"/>
    <w:lvlOverride w:ilvl="1">
      <w:startOverride w:val="1"/>
    </w:lvlOverride>
    <w:lvlOverride w:ilvl="2"/>
    <w:lvlOverride w:ilvl="3"/>
    <w:lvlOverride w:ilvl="4"/>
    <w:lvlOverride w:ilvl="5"/>
    <w:lvlOverride w:ilvl="6"/>
    <w:lvlOverride w:ilvl="7"/>
    <w:lvlOverride w:ilvl="8"/>
  </w:num>
  <w:num w:numId="21">
    <w:abstractNumId w:val="17"/>
  </w:num>
  <w:num w:numId="22">
    <w:abstractNumId w:val="14"/>
  </w:num>
  <w:num w:numId="23">
    <w:abstractNumId w:val="12"/>
  </w:num>
  <w:num w:numId="24">
    <w:abstractNumId w:val="23"/>
  </w:num>
  <w:num w:numId="25">
    <w:abstractNumId w:val="19"/>
  </w:num>
  <w:num w:numId="26">
    <w:abstractNumId w:val="9"/>
  </w:num>
  <w:num w:numId="27">
    <w:abstractNumId w:val="0"/>
  </w:num>
  <w:num w:numId="28">
    <w:abstractNumId w:val="1"/>
  </w:num>
  <w:num w:numId="29">
    <w:abstractNumId w:val="11"/>
  </w:num>
  <w:num w:numId="30">
    <w:abstractNumId w:val="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C72"/>
    <w:rsid w:val="0000051D"/>
    <w:rsid w:val="00000EC6"/>
    <w:rsid w:val="00002762"/>
    <w:rsid w:val="000106F4"/>
    <w:rsid w:val="00021749"/>
    <w:rsid w:val="00022E60"/>
    <w:rsid w:val="000244E5"/>
    <w:rsid w:val="000259F9"/>
    <w:rsid w:val="00030D07"/>
    <w:rsid w:val="00032203"/>
    <w:rsid w:val="00033163"/>
    <w:rsid w:val="00036561"/>
    <w:rsid w:val="00037548"/>
    <w:rsid w:val="0004308C"/>
    <w:rsid w:val="0004710B"/>
    <w:rsid w:val="00051777"/>
    <w:rsid w:val="00053B88"/>
    <w:rsid w:val="00053CF0"/>
    <w:rsid w:val="000579E4"/>
    <w:rsid w:val="000604A9"/>
    <w:rsid w:val="00060A24"/>
    <w:rsid w:val="000643BB"/>
    <w:rsid w:val="000650B0"/>
    <w:rsid w:val="000719DF"/>
    <w:rsid w:val="000731F8"/>
    <w:rsid w:val="0007639D"/>
    <w:rsid w:val="00084AA7"/>
    <w:rsid w:val="00085EF1"/>
    <w:rsid w:val="00086A51"/>
    <w:rsid w:val="00091218"/>
    <w:rsid w:val="00094A9A"/>
    <w:rsid w:val="000B236D"/>
    <w:rsid w:val="000B2486"/>
    <w:rsid w:val="000B4968"/>
    <w:rsid w:val="000C125B"/>
    <w:rsid w:val="000C3CFF"/>
    <w:rsid w:val="000C7B57"/>
    <w:rsid w:val="000D1F67"/>
    <w:rsid w:val="000E59D4"/>
    <w:rsid w:val="000E6105"/>
    <w:rsid w:val="000F201C"/>
    <w:rsid w:val="000F6424"/>
    <w:rsid w:val="000F6D09"/>
    <w:rsid w:val="00106D59"/>
    <w:rsid w:val="00107A28"/>
    <w:rsid w:val="00107A63"/>
    <w:rsid w:val="00107A8E"/>
    <w:rsid w:val="00110D61"/>
    <w:rsid w:val="001117DE"/>
    <w:rsid w:val="00112966"/>
    <w:rsid w:val="00114461"/>
    <w:rsid w:val="0011537C"/>
    <w:rsid w:val="0011581E"/>
    <w:rsid w:val="001208FA"/>
    <w:rsid w:val="00123AB2"/>
    <w:rsid w:val="00143E8C"/>
    <w:rsid w:val="00146399"/>
    <w:rsid w:val="00147353"/>
    <w:rsid w:val="00152A2B"/>
    <w:rsid w:val="001535F2"/>
    <w:rsid w:val="00153E8A"/>
    <w:rsid w:val="00155B57"/>
    <w:rsid w:val="0016036E"/>
    <w:rsid w:val="00161E9B"/>
    <w:rsid w:val="001636E8"/>
    <w:rsid w:val="00170014"/>
    <w:rsid w:val="00174D8F"/>
    <w:rsid w:val="0018024D"/>
    <w:rsid w:val="00186FB0"/>
    <w:rsid w:val="00195810"/>
    <w:rsid w:val="00196651"/>
    <w:rsid w:val="001A0206"/>
    <w:rsid w:val="001A6FD7"/>
    <w:rsid w:val="001B24C1"/>
    <w:rsid w:val="001B3DE8"/>
    <w:rsid w:val="001C1D77"/>
    <w:rsid w:val="001C6957"/>
    <w:rsid w:val="001C7FC8"/>
    <w:rsid w:val="001D04D3"/>
    <w:rsid w:val="001E1749"/>
    <w:rsid w:val="001E315B"/>
    <w:rsid w:val="001E5883"/>
    <w:rsid w:val="001E78BD"/>
    <w:rsid w:val="001F0CB3"/>
    <w:rsid w:val="001F56B6"/>
    <w:rsid w:val="00200382"/>
    <w:rsid w:val="002122E1"/>
    <w:rsid w:val="0021324C"/>
    <w:rsid w:val="002148B7"/>
    <w:rsid w:val="00216BBE"/>
    <w:rsid w:val="002217EC"/>
    <w:rsid w:val="00231305"/>
    <w:rsid w:val="00232206"/>
    <w:rsid w:val="00233532"/>
    <w:rsid w:val="002339FC"/>
    <w:rsid w:val="0024151F"/>
    <w:rsid w:val="00241CDB"/>
    <w:rsid w:val="00243BBA"/>
    <w:rsid w:val="00250F53"/>
    <w:rsid w:val="00252602"/>
    <w:rsid w:val="002542E7"/>
    <w:rsid w:val="0026501A"/>
    <w:rsid w:val="00266F14"/>
    <w:rsid w:val="002672A8"/>
    <w:rsid w:val="0027091C"/>
    <w:rsid w:val="00280555"/>
    <w:rsid w:val="00280B2C"/>
    <w:rsid w:val="002813C9"/>
    <w:rsid w:val="0028181D"/>
    <w:rsid w:val="00282E9F"/>
    <w:rsid w:val="00291A69"/>
    <w:rsid w:val="002A5E13"/>
    <w:rsid w:val="002A75AB"/>
    <w:rsid w:val="002C2F93"/>
    <w:rsid w:val="002C6651"/>
    <w:rsid w:val="002C6BAF"/>
    <w:rsid w:val="002C6D32"/>
    <w:rsid w:val="002D32BB"/>
    <w:rsid w:val="002D3704"/>
    <w:rsid w:val="002D780D"/>
    <w:rsid w:val="002D79D7"/>
    <w:rsid w:val="002E1CAC"/>
    <w:rsid w:val="002E36B3"/>
    <w:rsid w:val="002E5B97"/>
    <w:rsid w:val="00303960"/>
    <w:rsid w:val="0030534E"/>
    <w:rsid w:val="0030684A"/>
    <w:rsid w:val="00317BB6"/>
    <w:rsid w:val="00320165"/>
    <w:rsid w:val="003248D7"/>
    <w:rsid w:val="0033061C"/>
    <w:rsid w:val="003350C1"/>
    <w:rsid w:val="00336522"/>
    <w:rsid w:val="00347DA7"/>
    <w:rsid w:val="00350F21"/>
    <w:rsid w:val="003532DD"/>
    <w:rsid w:val="00373E51"/>
    <w:rsid w:val="003800F4"/>
    <w:rsid w:val="0038028E"/>
    <w:rsid w:val="00381606"/>
    <w:rsid w:val="003901D4"/>
    <w:rsid w:val="00391025"/>
    <w:rsid w:val="003A1BB9"/>
    <w:rsid w:val="003A3ED4"/>
    <w:rsid w:val="003A51BC"/>
    <w:rsid w:val="003C57D9"/>
    <w:rsid w:val="003C6B41"/>
    <w:rsid w:val="003D120C"/>
    <w:rsid w:val="003D5F55"/>
    <w:rsid w:val="003E107C"/>
    <w:rsid w:val="003E615F"/>
    <w:rsid w:val="003F42E2"/>
    <w:rsid w:val="00400344"/>
    <w:rsid w:val="004112F2"/>
    <w:rsid w:val="004140F6"/>
    <w:rsid w:val="00414E74"/>
    <w:rsid w:val="00416D4C"/>
    <w:rsid w:val="00417320"/>
    <w:rsid w:val="00420174"/>
    <w:rsid w:val="004221BA"/>
    <w:rsid w:val="00424B35"/>
    <w:rsid w:val="0042689D"/>
    <w:rsid w:val="00426CB3"/>
    <w:rsid w:val="004325C4"/>
    <w:rsid w:val="00437AB5"/>
    <w:rsid w:val="00446759"/>
    <w:rsid w:val="00450315"/>
    <w:rsid w:val="00450A6C"/>
    <w:rsid w:val="00456A86"/>
    <w:rsid w:val="00460A66"/>
    <w:rsid w:val="004627D9"/>
    <w:rsid w:val="004653F3"/>
    <w:rsid w:val="004726C0"/>
    <w:rsid w:val="00475208"/>
    <w:rsid w:val="00477A00"/>
    <w:rsid w:val="00477BE2"/>
    <w:rsid w:val="00481C03"/>
    <w:rsid w:val="00485F6B"/>
    <w:rsid w:val="004871D7"/>
    <w:rsid w:val="00490998"/>
    <w:rsid w:val="00495316"/>
    <w:rsid w:val="004956F4"/>
    <w:rsid w:val="004A14D2"/>
    <w:rsid w:val="004A150E"/>
    <w:rsid w:val="004A39C5"/>
    <w:rsid w:val="004A50AC"/>
    <w:rsid w:val="004B0100"/>
    <w:rsid w:val="004B330D"/>
    <w:rsid w:val="004C6C7A"/>
    <w:rsid w:val="004D1B47"/>
    <w:rsid w:val="004E3E77"/>
    <w:rsid w:val="004F4BEF"/>
    <w:rsid w:val="004F7009"/>
    <w:rsid w:val="005001A1"/>
    <w:rsid w:val="00500AFB"/>
    <w:rsid w:val="00501FDB"/>
    <w:rsid w:val="00502274"/>
    <w:rsid w:val="005058EE"/>
    <w:rsid w:val="00506ED9"/>
    <w:rsid w:val="00520EED"/>
    <w:rsid w:val="005211AD"/>
    <w:rsid w:val="00521AE6"/>
    <w:rsid w:val="00521E61"/>
    <w:rsid w:val="00524BC6"/>
    <w:rsid w:val="00534EB2"/>
    <w:rsid w:val="00553279"/>
    <w:rsid w:val="005541D3"/>
    <w:rsid w:val="00555443"/>
    <w:rsid w:val="0055736D"/>
    <w:rsid w:val="005666D3"/>
    <w:rsid w:val="005678C7"/>
    <w:rsid w:val="00571602"/>
    <w:rsid w:val="00585448"/>
    <w:rsid w:val="005859C2"/>
    <w:rsid w:val="00592EA2"/>
    <w:rsid w:val="005A3114"/>
    <w:rsid w:val="005B5D38"/>
    <w:rsid w:val="005B6307"/>
    <w:rsid w:val="005B7A3C"/>
    <w:rsid w:val="005C1A44"/>
    <w:rsid w:val="005D0F2F"/>
    <w:rsid w:val="005D16BE"/>
    <w:rsid w:val="005D6620"/>
    <w:rsid w:val="005D759E"/>
    <w:rsid w:val="005E0936"/>
    <w:rsid w:val="005E6E97"/>
    <w:rsid w:val="005E7D65"/>
    <w:rsid w:val="005F1A5C"/>
    <w:rsid w:val="005F376E"/>
    <w:rsid w:val="005F3F95"/>
    <w:rsid w:val="00607999"/>
    <w:rsid w:val="00611E29"/>
    <w:rsid w:val="00616EC6"/>
    <w:rsid w:val="0063271A"/>
    <w:rsid w:val="0063365A"/>
    <w:rsid w:val="00637576"/>
    <w:rsid w:val="00637FD2"/>
    <w:rsid w:val="00640180"/>
    <w:rsid w:val="00656147"/>
    <w:rsid w:val="00665293"/>
    <w:rsid w:val="006656F6"/>
    <w:rsid w:val="00665996"/>
    <w:rsid w:val="006722DA"/>
    <w:rsid w:val="006750AE"/>
    <w:rsid w:val="0067553E"/>
    <w:rsid w:val="00675FA7"/>
    <w:rsid w:val="006908E8"/>
    <w:rsid w:val="0069648B"/>
    <w:rsid w:val="006A0226"/>
    <w:rsid w:val="006A1207"/>
    <w:rsid w:val="006A1B09"/>
    <w:rsid w:val="006A3DA2"/>
    <w:rsid w:val="006A7DD5"/>
    <w:rsid w:val="006B4F75"/>
    <w:rsid w:val="006B6180"/>
    <w:rsid w:val="006B6DA4"/>
    <w:rsid w:val="006C0EFA"/>
    <w:rsid w:val="006C2996"/>
    <w:rsid w:val="006C3BBF"/>
    <w:rsid w:val="006D1D8A"/>
    <w:rsid w:val="006D63AA"/>
    <w:rsid w:val="006E6ED6"/>
    <w:rsid w:val="006F520B"/>
    <w:rsid w:val="006F5217"/>
    <w:rsid w:val="006F5A00"/>
    <w:rsid w:val="006F6C8C"/>
    <w:rsid w:val="00700794"/>
    <w:rsid w:val="00700B0B"/>
    <w:rsid w:val="007075DF"/>
    <w:rsid w:val="00711C40"/>
    <w:rsid w:val="0072144C"/>
    <w:rsid w:val="00721B8E"/>
    <w:rsid w:val="0072242C"/>
    <w:rsid w:val="007247EE"/>
    <w:rsid w:val="00730AB8"/>
    <w:rsid w:val="00731937"/>
    <w:rsid w:val="00735C4F"/>
    <w:rsid w:val="00737618"/>
    <w:rsid w:val="007404C7"/>
    <w:rsid w:val="00747D67"/>
    <w:rsid w:val="007522C2"/>
    <w:rsid w:val="00752885"/>
    <w:rsid w:val="0076367B"/>
    <w:rsid w:val="00763EEB"/>
    <w:rsid w:val="00765F04"/>
    <w:rsid w:val="0077035F"/>
    <w:rsid w:val="00773633"/>
    <w:rsid w:val="00777601"/>
    <w:rsid w:val="007805A5"/>
    <w:rsid w:val="007860E1"/>
    <w:rsid w:val="00794129"/>
    <w:rsid w:val="00795B4E"/>
    <w:rsid w:val="007A032B"/>
    <w:rsid w:val="007A1C07"/>
    <w:rsid w:val="007A2619"/>
    <w:rsid w:val="007A2B1A"/>
    <w:rsid w:val="007A2F32"/>
    <w:rsid w:val="007B1D0D"/>
    <w:rsid w:val="007B3C88"/>
    <w:rsid w:val="007B3F18"/>
    <w:rsid w:val="007D5C2C"/>
    <w:rsid w:val="007E2C77"/>
    <w:rsid w:val="007F4A1B"/>
    <w:rsid w:val="007F5231"/>
    <w:rsid w:val="007F7B67"/>
    <w:rsid w:val="00801524"/>
    <w:rsid w:val="008026B2"/>
    <w:rsid w:val="00806603"/>
    <w:rsid w:val="0081030B"/>
    <w:rsid w:val="0081145B"/>
    <w:rsid w:val="00817513"/>
    <w:rsid w:val="00822699"/>
    <w:rsid w:val="008276D1"/>
    <w:rsid w:val="00831202"/>
    <w:rsid w:val="008324CE"/>
    <w:rsid w:val="00834A58"/>
    <w:rsid w:val="00835A09"/>
    <w:rsid w:val="008411B2"/>
    <w:rsid w:val="00843B9E"/>
    <w:rsid w:val="00851837"/>
    <w:rsid w:val="00851858"/>
    <w:rsid w:val="008557DB"/>
    <w:rsid w:val="008600E6"/>
    <w:rsid w:val="00880994"/>
    <w:rsid w:val="00881C72"/>
    <w:rsid w:val="00884C72"/>
    <w:rsid w:val="0088573C"/>
    <w:rsid w:val="00897A4D"/>
    <w:rsid w:val="008A406D"/>
    <w:rsid w:val="008A5382"/>
    <w:rsid w:val="008B1A37"/>
    <w:rsid w:val="008B52E0"/>
    <w:rsid w:val="008B5E03"/>
    <w:rsid w:val="008C3741"/>
    <w:rsid w:val="008C3988"/>
    <w:rsid w:val="008C7343"/>
    <w:rsid w:val="008D4DC0"/>
    <w:rsid w:val="008E2E1D"/>
    <w:rsid w:val="008E6438"/>
    <w:rsid w:val="008F01F8"/>
    <w:rsid w:val="008F0CE9"/>
    <w:rsid w:val="008F1A7C"/>
    <w:rsid w:val="008F58AC"/>
    <w:rsid w:val="008F6E19"/>
    <w:rsid w:val="008F6FB4"/>
    <w:rsid w:val="008F7AC2"/>
    <w:rsid w:val="00902195"/>
    <w:rsid w:val="0090286F"/>
    <w:rsid w:val="00903AD9"/>
    <w:rsid w:val="009075CE"/>
    <w:rsid w:val="00914E4A"/>
    <w:rsid w:val="00916722"/>
    <w:rsid w:val="009213AE"/>
    <w:rsid w:val="00923D95"/>
    <w:rsid w:val="00943646"/>
    <w:rsid w:val="0094522D"/>
    <w:rsid w:val="009459BC"/>
    <w:rsid w:val="00950B89"/>
    <w:rsid w:val="009520A3"/>
    <w:rsid w:val="009520C8"/>
    <w:rsid w:val="00952634"/>
    <w:rsid w:val="009535BD"/>
    <w:rsid w:val="00963C6D"/>
    <w:rsid w:val="00963E57"/>
    <w:rsid w:val="009657B1"/>
    <w:rsid w:val="00967992"/>
    <w:rsid w:val="0098088A"/>
    <w:rsid w:val="00982ABF"/>
    <w:rsid w:val="009A164E"/>
    <w:rsid w:val="009A1F79"/>
    <w:rsid w:val="009A48E8"/>
    <w:rsid w:val="009B2E07"/>
    <w:rsid w:val="009B451F"/>
    <w:rsid w:val="009B6148"/>
    <w:rsid w:val="009B6F38"/>
    <w:rsid w:val="009C10DE"/>
    <w:rsid w:val="009C2FE7"/>
    <w:rsid w:val="009C3BC6"/>
    <w:rsid w:val="009C5C18"/>
    <w:rsid w:val="009D3D02"/>
    <w:rsid w:val="009D4973"/>
    <w:rsid w:val="009D56ED"/>
    <w:rsid w:val="009E0E4C"/>
    <w:rsid w:val="009F1A5E"/>
    <w:rsid w:val="009F7CAC"/>
    <w:rsid w:val="00A03B36"/>
    <w:rsid w:val="00A05845"/>
    <w:rsid w:val="00A14403"/>
    <w:rsid w:val="00A22EA1"/>
    <w:rsid w:val="00A3245D"/>
    <w:rsid w:val="00A33595"/>
    <w:rsid w:val="00A345C6"/>
    <w:rsid w:val="00A400DF"/>
    <w:rsid w:val="00A50812"/>
    <w:rsid w:val="00A51988"/>
    <w:rsid w:val="00A56E7B"/>
    <w:rsid w:val="00A606D3"/>
    <w:rsid w:val="00A60FEF"/>
    <w:rsid w:val="00A618F8"/>
    <w:rsid w:val="00A61ECD"/>
    <w:rsid w:val="00A64640"/>
    <w:rsid w:val="00A70165"/>
    <w:rsid w:val="00A712CF"/>
    <w:rsid w:val="00A7690B"/>
    <w:rsid w:val="00A80537"/>
    <w:rsid w:val="00A8072F"/>
    <w:rsid w:val="00A82720"/>
    <w:rsid w:val="00A8325D"/>
    <w:rsid w:val="00A834F9"/>
    <w:rsid w:val="00A9622D"/>
    <w:rsid w:val="00AA3D1A"/>
    <w:rsid w:val="00AA53CF"/>
    <w:rsid w:val="00AA7606"/>
    <w:rsid w:val="00AB10FC"/>
    <w:rsid w:val="00AB4417"/>
    <w:rsid w:val="00AB799F"/>
    <w:rsid w:val="00AC0341"/>
    <w:rsid w:val="00AC202A"/>
    <w:rsid w:val="00AC4E1D"/>
    <w:rsid w:val="00AD0CB6"/>
    <w:rsid w:val="00AE19A6"/>
    <w:rsid w:val="00AE4150"/>
    <w:rsid w:val="00B00695"/>
    <w:rsid w:val="00B01D8A"/>
    <w:rsid w:val="00B1615D"/>
    <w:rsid w:val="00B201CE"/>
    <w:rsid w:val="00B21F7F"/>
    <w:rsid w:val="00B22910"/>
    <w:rsid w:val="00B25737"/>
    <w:rsid w:val="00B25E7B"/>
    <w:rsid w:val="00B2752E"/>
    <w:rsid w:val="00B3206C"/>
    <w:rsid w:val="00B4038E"/>
    <w:rsid w:val="00B4636E"/>
    <w:rsid w:val="00B46B56"/>
    <w:rsid w:val="00B5643D"/>
    <w:rsid w:val="00B60434"/>
    <w:rsid w:val="00B70C12"/>
    <w:rsid w:val="00B76601"/>
    <w:rsid w:val="00B84548"/>
    <w:rsid w:val="00B85488"/>
    <w:rsid w:val="00B85FCD"/>
    <w:rsid w:val="00B90051"/>
    <w:rsid w:val="00B92C94"/>
    <w:rsid w:val="00B9438D"/>
    <w:rsid w:val="00BA3763"/>
    <w:rsid w:val="00BA4D94"/>
    <w:rsid w:val="00BA4EEB"/>
    <w:rsid w:val="00BA7830"/>
    <w:rsid w:val="00BB5C2E"/>
    <w:rsid w:val="00BB7305"/>
    <w:rsid w:val="00BC59F4"/>
    <w:rsid w:val="00BC77B5"/>
    <w:rsid w:val="00BD6EBC"/>
    <w:rsid w:val="00BE0CBB"/>
    <w:rsid w:val="00BE2988"/>
    <w:rsid w:val="00BE3C1A"/>
    <w:rsid w:val="00BE772C"/>
    <w:rsid w:val="00BF2495"/>
    <w:rsid w:val="00BF69ED"/>
    <w:rsid w:val="00C026F1"/>
    <w:rsid w:val="00C07469"/>
    <w:rsid w:val="00C15DF6"/>
    <w:rsid w:val="00C22540"/>
    <w:rsid w:val="00C23C34"/>
    <w:rsid w:val="00C241DD"/>
    <w:rsid w:val="00C32553"/>
    <w:rsid w:val="00C36A88"/>
    <w:rsid w:val="00C42E6F"/>
    <w:rsid w:val="00C47A03"/>
    <w:rsid w:val="00C65132"/>
    <w:rsid w:val="00C71F1E"/>
    <w:rsid w:val="00C73190"/>
    <w:rsid w:val="00C7336D"/>
    <w:rsid w:val="00C8198E"/>
    <w:rsid w:val="00C82A71"/>
    <w:rsid w:val="00C82AE5"/>
    <w:rsid w:val="00C83713"/>
    <w:rsid w:val="00C92E3A"/>
    <w:rsid w:val="00CB1485"/>
    <w:rsid w:val="00CB3D21"/>
    <w:rsid w:val="00CB3DAB"/>
    <w:rsid w:val="00CC36A6"/>
    <w:rsid w:val="00CC43D7"/>
    <w:rsid w:val="00CC4B30"/>
    <w:rsid w:val="00CC620E"/>
    <w:rsid w:val="00CC7E77"/>
    <w:rsid w:val="00CD4AA0"/>
    <w:rsid w:val="00CD5CB2"/>
    <w:rsid w:val="00CE0260"/>
    <w:rsid w:val="00CE42C2"/>
    <w:rsid w:val="00CE79D9"/>
    <w:rsid w:val="00CF0421"/>
    <w:rsid w:val="00CF0707"/>
    <w:rsid w:val="00CF67E2"/>
    <w:rsid w:val="00CF6C45"/>
    <w:rsid w:val="00D03B5E"/>
    <w:rsid w:val="00D0428D"/>
    <w:rsid w:val="00D10998"/>
    <w:rsid w:val="00D32A4A"/>
    <w:rsid w:val="00D358A6"/>
    <w:rsid w:val="00D46805"/>
    <w:rsid w:val="00D47C9A"/>
    <w:rsid w:val="00D5098A"/>
    <w:rsid w:val="00D53646"/>
    <w:rsid w:val="00D5530F"/>
    <w:rsid w:val="00D5624D"/>
    <w:rsid w:val="00D669A8"/>
    <w:rsid w:val="00D66D13"/>
    <w:rsid w:val="00D676F6"/>
    <w:rsid w:val="00D67FE5"/>
    <w:rsid w:val="00D76698"/>
    <w:rsid w:val="00D76B0E"/>
    <w:rsid w:val="00D92292"/>
    <w:rsid w:val="00D93715"/>
    <w:rsid w:val="00D93835"/>
    <w:rsid w:val="00D96B50"/>
    <w:rsid w:val="00D96B92"/>
    <w:rsid w:val="00DA0956"/>
    <w:rsid w:val="00DA24E1"/>
    <w:rsid w:val="00DA27BF"/>
    <w:rsid w:val="00DA7B61"/>
    <w:rsid w:val="00DB12FC"/>
    <w:rsid w:val="00DB5AFC"/>
    <w:rsid w:val="00DB5E18"/>
    <w:rsid w:val="00DC3AC4"/>
    <w:rsid w:val="00DC3CED"/>
    <w:rsid w:val="00DE15AF"/>
    <w:rsid w:val="00DF1573"/>
    <w:rsid w:val="00DF1BA0"/>
    <w:rsid w:val="00DF26D7"/>
    <w:rsid w:val="00DF2BD7"/>
    <w:rsid w:val="00DF7583"/>
    <w:rsid w:val="00E00FAB"/>
    <w:rsid w:val="00E02CE1"/>
    <w:rsid w:val="00E030D2"/>
    <w:rsid w:val="00E17E98"/>
    <w:rsid w:val="00E20838"/>
    <w:rsid w:val="00E32DC1"/>
    <w:rsid w:val="00E33569"/>
    <w:rsid w:val="00E360B9"/>
    <w:rsid w:val="00E36F32"/>
    <w:rsid w:val="00E40EFA"/>
    <w:rsid w:val="00E5598C"/>
    <w:rsid w:val="00E644CF"/>
    <w:rsid w:val="00E71A62"/>
    <w:rsid w:val="00E721E1"/>
    <w:rsid w:val="00E72EBF"/>
    <w:rsid w:val="00E77B7D"/>
    <w:rsid w:val="00E80E9F"/>
    <w:rsid w:val="00E85BD9"/>
    <w:rsid w:val="00E92803"/>
    <w:rsid w:val="00E94B37"/>
    <w:rsid w:val="00E960B2"/>
    <w:rsid w:val="00E97C76"/>
    <w:rsid w:val="00EA089D"/>
    <w:rsid w:val="00EA11DE"/>
    <w:rsid w:val="00EA4C63"/>
    <w:rsid w:val="00EA7300"/>
    <w:rsid w:val="00EA75C4"/>
    <w:rsid w:val="00EB6423"/>
    <w:rsid w:val="00EC099A"/>
    <w:rsid w:val="00EC3C16"/>
    <w:rsid w:val="00EC42A9"/>
    <w:rsid w:val="00EC446E"/>
    <w:rsid w:val="00EC5867"/>
    <w:rsid w:val="00ED733D"/>
    <w:rsid w:val="00ED7358"/>
    <w:rsid w:val="00EE441F"/>
    <w:rsid w:val="00EF05E7"/>
    <w:rsid w:val="00EF3D49"/>
    <w:rsid w:val="00F02B01"/>
    <w:rsid w:val="00F0491C"/>
    <w:rsid w:val="00F0676B"/>
    <w:rsid w:val="00F104DA"/>
    <w:rsid w:val="00F105E9"/>
    <w:rsid w:val="00F11258"/>
    <w:rsid w:val="00F12FF1"/>
    <w:rsid w:val="00F15805"/>
    <w:rsid w:val="00F21C50"/>
    <w:rsid w:val="00F24870"/>
    <w:rsid w:val="00F27B6B"/>
    <w:rsid w:val="00F3604E"/>
    <w:rsid w:val="00F4097E"/>
    <w:rsid w:val="00F41AA1"/>
    <w:rsid w:val="00F41D25"/>
    <w:rsid w:val="00F44136"/>
    <w:rsid w:val="00F51BA3"/>
    <w:rsid w:val="00F52AE9"/>
    <w:rsid w:val="00F538BB"/>
    <w:rsid w:val="00F569D1"/>
    <w:rsid w:val="00F57D23"/>
    <w:rsid w:val="00F61B53"/>
    <w:rsid w:val="00F62E68"/>
    <w:rsid w:val="00F80025"/>
    <w:rsid w:val="00F8442B"/>
    <w:rsid w:val="00F93D5A"/>
    <w:rsid w:val="00F9665D"/>
    <w:rsid w:val="00FA225B"/>
    <w:rsid w:val="00FA283C"/>
    <w:rsid w:val="00FA3181"/>
    <w:rsid w:val="00FA60C4"/>
    <w:rsid w:val="00FA7225"/>
    <w:rsid w:val="00FB01D2"/>
    <w:rsid w:val="00FB107F"/>
    <w:rsid w:val="00FB1204"/>
    <w:rsid w:val="00FB1B03"/>
    <w:rsid w:val="00FB5AD8"/>
    <w:rsid w:val="00FC165C"/>
    <w:rsid w:val="00FC2944"/>
    <w:rsid w:val="00FC4CF4"/>
    <w:rsid w:val="00FC5748"/>
    <w:rsid w:val="00FC5FDB"/>
    <w:rsid w:val="00FD2365"/>
    <w:rsid w:val="00FD5CFF"/>
    <w:rsid w:val="00FE3455"/>
    <w:rsid w:val="00FE35C7"/>
    <w:rsid w:val="00FE4185"/>
    <w:rsid w:val="00FE52C5"/>
    <w:rsid w:val="00FE6511"/>
    <w:rsid w:val="00FF0D0C"/>
    <w:rsid w:val="00FF2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35EDF"/>
  <w15:docId w15:val="{29B97373-BAE0-4CCD-BDEE-78F0DFCE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rsid w:val="00477A00"/>
    <w:pPr>
      <w:ind w:left="112"/>
      <w:jc w:val="center"/>
      <w:outlineLvl w:val="0"/>
    </w:pPr>
    <w:rPr>
      <w:rFonts w:ascii="Arial" w:eastAsia="Arial" w:hAnsi="Arial"/>
      <w:b/>
      <w:bCs/>
      <w:sz w:val="28"/>
      <w:szCs w:val="28"/>
    </w:rPr>
  </w:style>
  <w:style w:type="paragraph" w:styleId="Heading2">
    <w:name w:val="heading 2"/>
    <w:basedOn w:val="Normal"/>
    <w:link w:val="Heading2Char"/>
    <w:uiPriority w:val="1"/>
    <w:qFormat/>
    <w:rsid w:val="00437AB5"/>
    <w:pPr>
      <w:spacing w:before="120" w:after="120"/>
      <w:outlineLvl w:val="1"/>
    </w:pPr>
    <w:rPr>
      <w:rFonts w:ascii="Arial" w:eastAsia="Arial" w:hAnsi="Arial"/>
      <w:b/>
      <w:bCs/>
      <w:sz w:val="26"/>
      <w:szCs w:val="26"/>
    </w:rPr>
  </w:style>
  <w:style w:type="paragraph" w:styleId="Heading3">
    <w:name w:val="heading 3"/>
    <w:basedOn w:val="Normal"/>
    <w:next w:val="Normal"/>
    <w:link w:val="Heading3Char"/>
    <w:uiPriority w:val="9"/>
    <w:unhideWhenUsed/>
    <w:qFormat/>
    <w:rsid w:val="00437AB5"/>
    <w:pPr>
      <w:keepNext/>
      <w:keepLines/>
      <w:spacing w:before="40" w:after="60"/>
      <w:outlineLvl w:val="2"/>
    </w:pPr>
    <w:rPr>
      <w:rFonts w:ascii="Arial" w:eastAsiaTheme="majorEastAsia"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6D09"/>
    <w:pPr>
      <w:spacing w:line="275" w:lineRule="auto"/>
      <w:ind w:left="112" w:right="135"/>
      <w:jc w:val="both"/>
    </w:pPr>
    <w:rPr>
      <w:rFonts w:ascii="Arial" w:eastAsia="Arial" w:hAnsi="Arial"/>
      <w:spacing w:val="-1"/>
      <w:sz w:val="20"/>
      <w:szCs w:val="20"/>
      <w:lang w:val="en-GB"/>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16D4C"/>
    <w:pPr>
      <w:tabs>
        <w:tab w:val="center" w:pos="4513"/>
        <w:tab w:val="right" w:pos="9026"/>
      </w:tabs>
    </w:pPr>
  </w:style>
  <w:style w:type="character" w:customStyle="1" w:styleId="HeaderChar">
    <w:name w:val="Header Char"/>
    <w:basedOn w:val="DefaultParagraphFont"/>
    <w:link w:val="Header"/>
    <w:uiPriority w:val="99"/>
    <w:rsid w:val="00416D4C"/>
  </w:style>
  <w:style w:type="paragraph" w:styleId="Footer">
    <w:name w:val="footer"/>
    <w:basedOn w:val="Normal"/>
    <w:link w:val="FooterChar"/>
    <w:uiPriority w:val="99"/>
    <w:unhideWhenUsed/>
    <w:rsid w:val="00416D4C"/>
    <w:pPr>
      <w:tabs>
        <w:tab w:val="center" w:pos="4513"/>
        <w:tab w:val="right" w:pos="9026"/>
      </w:tabs>
    </w:pPr>
  </w:style>
  <w:style w:type="character" w:customStyle="1" w:styleId="FooterChar">
    <w:name w:val="Footer Char"/>
    <w:basedOn w:val="DefaultParagraphFont"/>
    <w:link w:val="Footer"/>
    <w:uiPriority w:val="99"/>
    <w:rsid w:val="00416D4C"/>
  </w:style>
  <w:style w:type="paragraph" w:styleId="BalloonText">
    <w:name w:val="Balloon Text"/>
    <w:basedOn w:val="Normal"/>
    <w:link w:val="BalloonTextChar"/>
    <w:uiPriority w:val="99"/>
    <w:semiHidden/>
    <w:unhideWhenUsed/>
    <w:rsid w:val="00460A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A66"/>
    <w:rPr>
      <w:rFonts w:ascii="Segoe UI" w:hAnsi="Segoe UI" w:cs="Segoe UI"/>
      <w:sz w:val="18"/>
      <w:szCs w:val="18"/>
    </w:rPr>
  </w:style>
  <w:style w:type="paragraph" w:styleId="Title">
    <w:name w:val="Title"/>
    <w:basedOn w:val="Normal"/>
    <w:next w:val="Normal"/>
    <w:link w:val="TitleChar"/>
    <w:uiPriority w:val="10"/>
    <w:qFormat/>
    <w:rsid w:val="00F57D2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D23"/>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F57D23"/>
    <w:rPr>
      <w:color w:val="0000FF" w:themeColor="hyperlink"/>
      <w:u w:val="single"/>
    </w:rPr>
  </w:style>
  <w:style w:type="character" w:customStyle="1" w:styleId="Heading3Char">
    <w:name w:val="Heading 3 Char"/>
    <w:basedOn w:val="DefaultParagraphFont"/>
    <w:link w:val="Heading3"/>
    <w:uiPriority w:val="9"/>
    <w:rsid w:val="00437AB5"/>
    <w:rPr>
      <w:rFonts w:ascii="Arial" w:eastAsiaTheme="majorEastAsia" w:hAnsi="Arial" w:cs="Arial"/>
      <w:b/>
    </w:rPr>
  </w:style>
  <w:style w:type="character" w:styleId="FollowedHyperlink">
    <w:name w:val="FollowedHyperlink"/>
    <w:basedOn w:val="DefaultParagraphFont"/>
    <w:uiPriority w:val="99"/>
    <w:semiHidden/>
    <w:unhideWhenUsed/>
    <w:rsid w:val="00A606D3"/>
    <w:rPr>
      <w:color w:val="800080" w:themeColor="followedHyperlink"/>
      <w:u w:val="single"/>
    </w:rPr>
  </w:style>
  <w:style w:type="table" w:styleId="TableGrid">
    <w:name w:val="Table Grid"/>
    <w:basedOn w:val="TableNormal"/>
    <w:rsid w:val="00A606D3"/>
    <w:pPr>
      <w:widowControl/>
      <w:spacing w:beforeAutospacing="1" w:afterAutospacing="1"/>
    </w:pPr>
    <w:rPr>
      <w:rFonts w:ascii="Calibri" w:eastAsia="Calibri" w:hAnsi="Calibri" w:cs="Times New Roman"/>
      <w:lang w:val="de-C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A606D3"/>
    <w:rPr>
      <w:vertAlign w:val="superscript"/>
    </w:rPr>
  </w:style>
  <w:style w:type="paragraph" w:styleId="FootnoteText">
    <w:name w:val="footnote text"/>
    <w:basedOn w:val="Normal"/>
    <w:link w:val="FootnoteTextChar"/>
    <w:uiPriority w:val="99"/>
    <w:semiHidden/>
    <w:unhideWhenUsed/>
    <w:rsid w:val="00A606D3"/>
    <w:pPr>
      <w:widowControl/>
    </w:pPr>
    <w:rPr>
      <w:rFonts w:ascii="Calibri" w:eastAsia="Calibri" w:hAnsi="Calibri" w:cs="Times New Roman"/>
      <w:sz w:val="20"/>
      <w:szCs w:val="20"/>
      <w:lang w:val="it-IT"/>
    </w:rPr>
  </w:style>
  <w:style w:type="character" w:customStyle="1" w:styleId="FootnoteTextChar">
    <w:name w:val="Footnote Text Char"/>
    <w:basedOn w:val="DefaultParagraphFont"/>
    <w:link w:val="FootnoteText"/>
    <w:uiPriority w:val="99"/>
    <w:semiHidden/>
    <w:rsid w:val="00A606D3"/>
    <w:rPr>
      <w:rFonts w:ascii="Calibri" w:eastAsia="Calibri" w:hAnsi="Calibri" w:cs="Times New Roman"/>
      <w:sz w:val="20"/>
      <w:szCs w:val="20"/>
      <w:lang w:val="it-IT"/>
    </w:rPr>
  </w:style>
  <w:style w:type="character" w:styleId="CommentReference">
    <w:name w:val="annotation reference"/>
    <w:basedOn w:val="DefaultParagraphFont"/>
    <w:uiPriority w:val="99"/>
    <w:semiHidden/>
    <w:unhideWhenUsed/>
    <w:rsid w:val="0072144C"/>
    <w:rPr>
      <w:sz w:val="16"/>
      <w:szCs w:val="16"/>
    </w:rPr>
  </w:style>
  <w:style w:type="paragraph" w:styleId="CommentText">
    <w:name w:val="annotation text"/>
    <w:basedOn w:val="Normal"/>
    <w:link w:val="CommentTextChar"/>
    <w:uiPriority w:val="99"/>
    <w:semiHidden/>
    <w:unhideWhenUsed/>
    <w:rsid w:val="0072144C"/>
    <w:rPr>
      <w:sz w:val="20"/>
      <w:szCs w:val="20"/>
    </w:rPr>
  </w:style>
  <w:style w:type="character" w:customStyle="1" w:styleId="CommentTextChar">
    <w:name w:val="Comment Text Char"/>
    <w:basedOn w:val="DefaultParagraphFont"/>
    <w:link w:val="CommentText"/>
    <w:uiPriority w:val="99"/>
    <w:semiHidden/>
    <w:rsid w:val="0072144C"/>
    <w:rPr>
      <w:sz w:val="20"/>
      <w:szCs w:val="20"/>
    </w:rPr>
  </w:style>
  <w:style w:type="paragraph" w:styleId="CommentSubject">
    <w:name w:val="annotation subject"/>
    <w:basedOn w:val="CommentText"/>
    <w:next w:val="CommentText"/>
    <w:link w:val="CommentSubjectChar"/>
    <w:uiPriority w:val="99"/>
    <w:semiHidden/>
    <w:unhideWhenUsed/>
    <w:rsid w:val="0072144C"/>
    <w:rPr>
      <w:b/>
      <w:bCs/>
    </w:rPr>
  </w:style>
  <w:style w:type="character" w:customStyle="1" w:styleId="CommentSubjectChar">
    <w:name w:val="Comment Subject Char"/>
    <w:basedOn w:val="CommentTextChar"/>
    <w:link w:val="CommentSubject"/>
    <w:uiPriority w:val="99"/>
    <w:semiHidden/>
    <w:rsid w:val="0072144C"/>
    <w:rPr>
      <w:b/>
      <w:bCs/>
      <w:sz w:val="20"/>
      <w:szCs w:val="20"/>
    </w:rPr>
  </w:style>
  <w:style w:type="paragraph" w:styleId="Revision">
    <w:name w:val="Revision"/>
    <w:hidden/>
    <w:uiPriority w:val="99"/>
    <w:semiHidden/>
    <w:rsid w:val="00060A24"/>
    <w:pPr>
      <w:widowControl/>
    </w:pPr>
  </w:style>
  <w:style w:type="character" w:customStyle="1" w:styleId="Heading1Char">
    <w:name w:val="Heading 1 Char"/>
    <w:basedOn w:val="DefaultParagraphFont"/>
    <w:link w:val="Heading1"/>
    <w:uiPriority w:val="1"/>
    <w:rsid w:val="00B60434"/>
    <w:rPr>
      <w:rFonts w:ascii="Arial" w:eastAsia="Arial" w:hAnsi="Arial"/>
      <w:b/>
      <w:bCs/>
      <w:sz w:val="28"/>
      <w:szCs w:val="28"/>
    </w:rPr>
  </w:style>
  <w:style w:type="character" w:customStyle="1" w:styleId="Heading2Char">
    <w:name w:val="Heading 2 Char"/>
    <w:basedOn w:val="DefaultParagraphFont"/>
    <w:link w:val="Heading2"/>
    <w:uiPriority w:val="1"/>
    <w:rsid w:val="00B60434"/>
    <w:rPr>
      <w:rFonts w:ascii="Arial" w:eastAsia="Arial" w:hAnsi="Arial"/>
      <w:b/>
      <w:bCs/>
      <w:sz w:val="26"/>
      <w:szCs w:val="26"/>
    </w:rPr>
  </w:style>
  <w:style w:type="paragraph" w:styleId="NormalWeb">
    <w:name w:val="Normal (Web)"/>
    <w:basedOn w:val="Normal"/>
    <w:uiPriority w:val="99"/>
    <w:semiHidden/>
    <w:unhideWhenUsed/>
    <w:rsid w:val="00CC43D7"/>
    <w:pPr>
      <w:widowControl/>
      <w:spacing w:before="100" w:beforeAutospacing="1" w:after="100" w:afterAutospacing="1"/>
    </w:pPr>
    <w:rPr>
      <w:rFonts w:ascii="Times New Roman" w:hAnsi="Times New Roman" w:cs="Times New Roman"/>
      <w:sz w:val="24"/>
      <w:szCs w:val="24"/>
      <w:lang w:val="de-CH" w:eastAsia="en-GB"/>
    </w:rPr>
  </w:style>
  <w:style w:type="paragraph" w:customStyle="1" w:styleId="Default">
    <w:name w:val="Default"/>
    <w:rsid w:val="00A80537"/>
    <w:pPr>
      <w:widowControl/>
      <w:autoSpaceDE w:val="0"/>
      <w:autoSpaceDN w:val="0"/>
      <w:adjustRightInd w:val="0"/>
    </w:pPr>
    <w:rPr>
      <w:rFonts w:ascii="Arial" w:hAnsi="Arial" w:cs="Arial"/>
      <w:color w:val="000000"/>
      <w:sz w:val="24"/>
      <w:szCs w:val="24"/>
      <w:lang w:val="de-CH"/>
    </w:rPr>
  </w:style>
  <w:style w:type="character" w:customStyle="1" w:styleId="BodyTextChar">
    <w:name w:val="Body Text Char"/>
    <w:basedOn w:val="DefaultParagraphFont"/>
    <w:link w:val="BodyText"/>
    <w:uiPriority w:val="1"/>
    <w:rsid w:val="00A80537"/>
    <w:rPr>
      <w:rFonts w:ascii="Arial" w:eastAsia="Arial" w:hAnsi="Arial"/>
      <w:spacing w:val="-1"/>
      <w:sz w:val="20"/>
      <w:szCs w:val="20"/>
      <w:lang w:val="en-GB"/>
    </w:rPr>
  </w:style>
  <w:style w:type="paragraph" w:customStyle="1" w:styleId="TableText8pt">
    <w:name w:val="Table Text 8pt"/>
    <w:basedOn w:val="Normal"/>
    <w:rsid w:val="003D5F55"/>
    <w:pPr>
      <w:widowControl/>
      <w:overflowPunct w:val="0"/>
      <w:autoSpaceDE w:val="0"/>
      <w:autoSpaceDN w:val="0"/>
      <w:adjustRightInd w:val="0"/>
      <w:textAlignment w:val="baseline"/>
    </w:pPr>
    <w:rPr>
      <w:rFonts w:ascii="Times New Roman" w:eastAsia="Times New Roman" w:hAnsi="Times New Roman" w:cs="Times New Roman"/>
      <w:color w:val="000000"/>
      <w:sz w:val="16"/>
      <w:szCs w:val="20"/>
      <w:lang w:val="en-GB" w:eastAsia="de-CH"/>
    </w:rPr>
  </w:style>
  <w:style w:type="paragraph" w:styleId="Caption">
    <w:name w:val="caption"/>
    <w:basedOn w:val="Normal"/>
    <w:next w:val="Normal"/>
    <w:qFormat/>
    <w:rsid w:val="003D5F55"/>
    <w:pPr>
      <w:widowControl/>
      <w:overflowPunct w:val="0"/>
      <w:autoSpaceDE w:val="0"/>
      <w:autoSpaceDN w:val="0"/>
      <w:adjustRightInd w:val="0"/>
      <w:spacing w:after="120"/>
      <w:ind w:left="964" w:hanging="964"/>
      <w:textAlignment w:val="baseline"/>
    </w:pPr>
    <w:rPr>
      <w:rFonts w:ascii="Arial" w:eastAsia="Times New Roman" w:hAnsi="Arial" w:cs="Times New Roman"/>
      <w:b/>
      <w:color w:val="000000"/>
      <w:sz w:val="18"/>
      <w:szCs w:val="20"/>
      <w:lang w:val="en-GB" w:eastAsia="de-CH"/>
    </w:rPr>
  </w:style>
  <w:style w:type="paragraph" w:customStyle="1" w:styleId="body12">
    <w:name w:val="body12"/>
    <w:basedOn w:val="Normal"/>
    <w:rsid w:val="003D5F55"/>
    <w:pPr>
      <w:widowControl/>
      <w:overflowPunct w:val="0"/>
      <w:autoSpaceDE w:val="0"/>
      <w:autoSpaceDN w:val="0"/>
      <w:adjustRightInd w:val="0"/>
      <w:spacing w:after="120"/>
      <w:jc w:val="both"/>
      <w:textAlignment w:val="baseline"/>
    </w:pPr>
    <w:rPr>
      <w:rFonts w:ascii="Times New Roman" w:eastAsia="Times New Roman" w:hAnsi="Times New Roman" w:cs="Times New Roman"/>
      <w:szCs w:val="20"/>
      <w:lang w:eastAsia="de-CH"/>
    </w:rPr>
  </w:style>
  <w:style w:type="paragraph" w:customStyle="1" w:styleId="TableL">
    <w:name w:val="Table L"/>
    <w:basedOn w:val="Normal"/>
    <w:rsid w:val="003D5F55"/>
    <w:pPr>
      <w:widowControl/>
    </w:pPr>
    <w:rPr>
      <w:rFonts w:ascii="Times New Roman" w:eastAsia="Calibri" w:hAnsi="Times New Roman" w:cs="Times New Roman"/>
      <w:sz w:val="18"/>
      <w:szCs w:val="20"/>
      <w:lang w:eastAsia="ja-JP"/>
    </w:rPr>
  </w:style>
  <w:style w:type="paragraph" w:customStyle="1" w:styleId="TableC">
    <w:name w:val="Table C"/>
    <w:basedOn w:val="TableL"/>
    <w:rsid w:val="003D5F55"/>
    <w:pPr>
      <w:jc w:val="center"/>
    </w:pPr>
  </w:style>
  <w:style w:type="paragraph" w:customStyle="1" w:styleId="TableR">
    <w:name w:val="Table R"/>
    <w:basedOn w:val="TableL"/>
    <w:rsid w:val="003D5F55"/>
    <w:pPr>
      <w:jc w:val="right"/>
    </w:pPr>
  </w:style>
  <w:style w:type="paragraph" w:styleId="NoSpacing">
    <w:name w:val="No Spacing"/>
    <w:uiPriority w:val="1"/>
    <w:qFormat/>
    <w:rsid w:val="003D5F55"/>
    <w:pPr>
      <w:widowControl/>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8771">
      <w:bodyDiv w:val="1"/>
      <w:marLeft w:val="0"/>
      <w:marRight w:val="0"/>
      <w:marTop w:val="0"/>
      <w:marBottom w:val="0"/>
      <w:divBdr>
        <w:top w:val="none" w:sz="0" w:space="0" w:color="auto"/>
        <w:left w:val="none" w:sz="0" w:space="0" w:color="auto"/>
        <w:bottom w:val="none" w:sz="0" w:space="0" w:color="auto"/>
        <w:right w:val="none" w:sz="0" w:space="0" w:color="auto"/>
      </w:divBdr>
      <w:divsChild>
        <w:div w:id="988629040">
          <w:marLeft w:val="1066"/>
          <w:marRight w:val="0"/>
          <w:marTop w:val="0"/>
          <w:marBottom w:val="96"/>
          <w:divBdr>
            <w:top w:val="none" w:sz="0" w:space="0" w:color="auto"/>
            <w:left w:val="none" w:sz="0" w:space="0" w:color="auto"/>
            <w:bottom w:val="none" w:sz="0" w:space="0" w:color="auto"/>
            <w:right w:val="none" w:sz="0" w:space="0" w:color="auto"/>
          </w:divBdr>
        </w:div>
      </w:divsChild>
    </w:div>
    <w:div w:id="206376256">
      <w:bodyDiv w:val="1"/>
      <w:marLeft w:val="0"/>
      <w:marRight w:val="0"/>
      <w:marTop w:val="0"/>
      <w:marBottom w:val="0"/>
      <w:divBdr>
        <w:top w:val="none" w:sz="0" w:space="0" w:color="auto"/>
        <w:left w:val="none" w:sz="0" w:space="0" w:color="auto"/>
        <w:bottom w:val="none" w:sz="0" w:space="0" w:color="auto"/>
        <w:right w:val="none" w:sz="0" w:space="0" w:color="auto"/>
      </w:divBdr>
    </w:div>
    <w:div w:id="470561408">
      <w:bodyDiv w:val="1"/>
      <w:marLeft w:val="0"/>
      <w:marRight w:val="0"/>
      <w:marTop w:val="0"/>
      <w:marBottom w:val="0"/>
      <w:divBdr>
        <w:top w:val="none" w:sz="0" w:space="0" w:color="auto"/>
        <w:left w:val="none" w:sz="0" w:space="0" w:color="auto"/>
        <w:bottom w:val="none" w:sz="0" w:space="0" w:color="auto"/>
        <w:right w:val="none" w:sz="0" w:space="0" w:color="auto"/>
      </w:divBdr>
    </w:div>
    <w:div w:id="698941906">
      <w:bodyDiv w:val="1"/>
      <w:marLeft w:val="0"/>
      <w:marRight w:val="0"/>
      <w:marTop w:val="0"/>
      <w:marBottom w:val="0"/>
      <w:divBdr>
        <w:top w:val="none" w:sz="0" w:space="0" w:color="auto"/>
        <w:left w:val="none" w:sz="0" w:space="0" w:color="auto"/>
        <w:bottom w:val="none" w:sz="0" w:space="0" w:color="auto"/>
        <w:right w:val="none" w:sz="0" w:space="0" w:color="auto"/>
      </w:divBdr>
      <w:divsChild>
        <w:div w:id="153035619">
          <w:marLeft w:val="1800"/>
          <w:marRight w:val="0"/>
          <w:marTop w:val="0"/>
          <w:marBottom w:val="84"/>
          <w:divBdr>
            <w:top w:val="none" w:sz="0" w:space="0" w:color="auto"/>
            <w:left w:val="none" w:sz="0" w:space="0" w:color="auto"/>
            <w:bottom w:val="none" w:sz="0" w:space="0" w:color="auto"/>
            <w:right w:val="none" w:sz="0" w:space="0" w:color="auto"/>
          </w:divBdr>
        </w:div>
        <w:div w:id="1497844519">
          <w:marLeft w:val="1800"/>
          <w:marRight w:val="0"/>
          <w:marTop w:val="0"/>
          <w:marBottom w:val="84"/>
          <w:divBdr>
            <w:top w:val="none" w:sz="0" w:space="0" w:color="auto"/>
            <w:left w:val="none" w:sz="0" w:space="0" w:color="auto"/>
            <w:bottom w:val="none" w:sz="0" w:space="0" w:color="auto"/>
            <w:right w:val="none" w:sz="0" w:space="0" w:color="auto"/>
          </w:divBdr>
        </w:div>
        <w:div w:id="121047272">
          <w:marLeft w:val="1800"/>
          <w:marRight w:val="0"/>
          <w:marTop w:val="0"/>
          <w:marBottom w:val="84"/>
          <w:divBdr>
            <w:top w:val="none" w:sz="0" w:space="0" w:color="auto"/>
            <w:left w:val="none" w:sz="0" w:space="0" w:color="auto"/>
            <w:bottom w:val="none" w:sz="0" w:space="0" w:color="auto"/>
            <w:right w:val="none" w:sz="0" w:space="0" w:color="auto"/>
          </w:divBdr>
        </w:div>
        <w:div w:id="1388455126">
          <w:marLeft w:val="1800"/>
          <w:marRight w:val="0"/>
          <w:marTop w:val="0"/>
          <w:marBottom w:val="84"/>
          <w:divBdr>
            <w:top w:val="none" w:sz="0" w:space="0" w:color="auto"/>
            <w:left w:val="none" w:sz="0" w:space="0" w:color="auto"/>
            <w:bottom w:val="none" w:sz="0" w:space="0" w:color="auto"/>
            <w:right w:val="none" w:sz="0" w:space="0" w:color="auto"/>
          </w:divBdr>
        </w:div>
      </w:divsChild>
    </w:div>
    <w:div w:id="1164785629">
      <w:bodyDiv w:val="1"/>
      <w:marLeft w:val="0"/>
      <w:marRight w:val="0"/>
      <w:marTop w:val="0"/>
      <w:marBottom w:val="0"/>
      <w:divBdr>
        <w:top w:val="none" w:sz="0" w:space="0" w:color="auto"/>
        <w:left w:val="none" w:sz="0" w:space="0" w:color="auto"/>
        <w:bottom w:val="none" w:sz="0" w:space="0" w:color="auto"/>
        <w:right w:val="none" w:sz="0" w:space="0" w:color="auto"/>
      </w:divBdr>
      <w:divsChild>
        <w:div w:id="564492548">
          <w:marLeft w:val="1800"/>
          <w:marRight w:val="0"/>
          <w:marTop w:val="0"/>
          <w:marBottom w:val="60"/>
          <w:divBdr>
            <w:top w:val="none" w:sz="0" w:space="0" w:color="auto"/>
            <w:left w:val="none" w:sz="0" w:space="0" w:color="auto"/>
            <w:bottom w:val="none" w:sz="0" w:space="0" w:color="auto"/>
            <w:right w:val="none" w:sz="0" w:space="0" w:color="auto"/>
          </w:divBdr>
        </w:div>
      </w:divsChild>
    </w:div>
    <w:div w:id="2109084135">
      <w:bodyDiv w:val="1"/>
      <w:marLeft w:val="0"/>
      <w:marRight w:val="0"/>
      <w:marTop w:val="0"/>
      <w:marBottom w:val="0"/>
      <w:divBdr>
        <w:top w:val="none" w:sz="0" w:space="0" w:color="auto"/>
        <w:left w:val="none" w:sz="0" w:space="0" w:color="auto"/>
        <w:bottom w:val="none" w:sz="0" w:space="0" w:color="auto"/>
        <w:right w:val="none" w:sz="0" w:space="0" w:color="auto"/>
      </w:divBdr>
      <w:divsChild>
        <w:div w:id="1872526558">
          <w:marLeft w:val="1800"/>
          <w:marRight w:val="0"/>
          <w:marTop w:val="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687093F1DD0E45830AC549636FB783" ma:contentTypeVersion="13" ma:contentTypeDescription="Create a new document." ma:contentTypeScope="" ma:versionID="f26d92f19f794b51a76240d705a4bc5d">
  <xsd:schema xmlns:xsd="http://www.w3.org/2001/XMLSchema" xmlns:xs="http://www.w3.org/2001/XMLSchema" xmlns:p="http://schemas.microsoft.com/office/2006/metadata/properties" xmlns:ns1="http://schemas.microsoft.com/sharepoint/v3" xmlns:ns2="bba65d8e-e904-4643-920e-bcd5f6940a3f" xmlns:ns3="b0149181-ac2b-4faf-ba3a-c1686ea27161" targetNamespace="http://schemas.microsoft.com/office/2006/metadata/properties" ma:root="true" ma:fieldsID="80147257e4003efc69e554691e1ffad9" ns1:_="" ns2:_="" ns3:_="">
    <xsd:import namespace="http://schemas.microsoft.com/sharepoint/v3"/>
    <xsd:import namespace="bba65d8e-e904-4643-920e-bcd5f6940a3f"/>
    <xsd:import namespace="b0149181-ac2b-4faf-ba3a-c1686ea27161"/>
    <xsd:element name="properties">
      <xsd:complexType>
        <xsd:sequence>
          <xsd:element name="documentManagement">
            <xsd:complexType>
              <xsd:all>
                <xsd:element ref="ns2:MediaServiceMetadata" minOccurs="0"/>
                <xsd:element ref="ns2:MediaServiceFastMetadata" minOccurs="0"/>
                <xsd:element ref="ns2:Topic"/>
                <xsd:element ref="ns1:WorkAddres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WorkAddress" ma:index="11" nillable="true" ma:displayName="Address" ma:internalName="WorkAddres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a65d8e-e904-4643-920e-bcd5f6940a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opic" ma:index="10" ma:displayName="Topic" ma:default="General" ma:internalName="Topic">
      <xsd:simpleType>
        <xsd:restriction base="dms:Choice">
          <xsd:enumeration value="General"/>
          <xsd:enumeration value="Regulatory"/>
          <xsd:enumeration value="Marketing"/>
          <xsd:enumeration value="DACH"/>
          <xsd:enumeration value="BENELUX"/>
          <xsd:enumeration value="FRANCE"/>
          <xsd:enumeration value="Technical"/>
          <xsd:enumeration value="Product Labels"/>
          <xsd:enumeration value="Communication"/>
          <xsd:enumeration value="Program and Project"/>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149181-ac2b-4faf-ba3a-c1686ea271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opic xmlns="bba65d8e-e904-4643-920e-bcd5f6940a3f">General</Topic>
    <WorkAddress xmlns="http://schemas.microsoft.com/sharepoint/v3" xsi:nil="true"/>
  </documentManagement>
</p:properties>
</file>

<file path=customXml/itemProps1.xml><?xml version="1.0" encoding="utf-8"?>
<ds:datastoreItem xmlns:ds="http://schemas.openxmlformats.org/officeDocument/2006/customXml" ds:itemID="{DE540C41-7EE5-4F85-830F-365DF543F8C0}">
  <ds:schemaRefs>
    <ds:schemaRef ds:uri="http://schemas.microsoft.com/sharepoint/v3/contenttype/forms"/>
  </ds:schemaRefs>
</ds:datastoreItem>
</file>

<file path=customXml/itemProps2.xml><?xml version="1.0" encoding="utf-8"?>
<ds:datastoreItem xmlns:ds="http://schemas.openxmlformats.org/officeDocument/2006/customXml" ds:itemID="{427EA232-524D-498F-A60F-66B62B1AE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a65d8e-e904-4643-920e-bcd5f6940a3f"/>
    <ds:schemaRef ds:uri="b0149181-ac2b-4faf-ba3a-c1686ea27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24DE8-4200-422B-B6E3-A07CF5E4AE85}">
  <ds:schemaRefs>
    <ds:schemaRef ds:uri="http://schemas.openxmlformats.org/officeDocument/2006/bibliography"/>
  </ds:schemaRefs>
</ds:datastoreItem>
</file>

<file path=customXml/itemProps4.xml><?xml version="1.0" encoding="utf-8"?>
<ds:datastoreItem xmlns:ds="http://schemas.openxmlformats.org/officeDocument/2006/customXml" ds:itemID="{8A17E2BD-642A-4836-94E8-51B04FB2070E}">
  <ds:schemaRefs>
    <ds:schemaRef ds:uri="http://schemas.microsoft.com/office/2006/metadata/properties"/>
    <ds:schemaRef ds:uri="http://schemas.microsoft.com/office/infopath/2007/PartnerControls"/>
    <ds:schemaRef ds:uri="bba65d8e-e904-4643-920e-bcd5f6940a3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5564</Words>
  <Characters>31718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S-metolachlor public consultation</vt:lpstr>
    </vt:vector>
  </TitlesOfParts>
  <Company>Syngenta</Company>
  <LinksUpToDate>false</LinksUpToDate>
  <CharactersWithSpaces>37208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S-metolachlor public consultation</dc:title>
  <dc:creator>Laura Brierley</dc:creator>
  <cp:lastModifiedBy>Lloyd Sara GBJH</cp:lastModifiedBy>
  <cp:revision>2</cp:revision>
  <cp:lastPrinted>2018-11-01T12:54:00Z</cp:lastPrinted>
  <dcterms:created xsi:type="dcterms:W3CDTF">2021-09-01T14:32:00Z</dcterms:created>
  <dcterms:modified xsi:type="dcterms:W3CDTF">2021-09-01T14:32:00Z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2018-08-20T00:00:00Z</vt:filetime>
  </property>
  <property fmtid="{D5CDD505-2E9C-101B-9397-08002B2CF9AE}" pid="3" name="LastSaved">
    <vt:filetime>2018-10-19T00:00:00Z</vt:filetime>
  </property>
  <property fmtid="{D5CDD505-2E9C-101B-9397-08002B2CF9AE}" pid="4" name="ContentTypeId">
    <vt:lpwstr>0x0101007B687093F1DD0E45830AC549636FB783</vt:lpwstr>
  </property>
</Properties>
</file>